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5" w:rsidRDefault="00E71A15" w:rsidP="007B4F3A">
      <w:pPr>
        <w:spacing w:line="240" w:lineRule="auto"/>
        <w:ind w:firstLine="567"/>
        <w:jc w:val="both"/>
        <w:rPr>
          <w:rFonts w:ascii="Arial" w:eastAsia="Times New Roman" w:hAnsi="Arial" w:cs="Arial"/>
          <w:b/>
          <w:sz w:val="36"/>
          <w:szCs w:val="36"/>
          <w:u w:val="single"/>
          <w:lang w:eastAsia="ru-RU"/>
        </w:rPr>
      </w:pPr>
      <w:r w:rsidRPr="00D95EB1">
        <w:rPr>
          <w:rFonts w:ascii="Arial" w:eastAsia="Times New Roman" w:hAnsi="Arial" w:cs="Arial"/>
          <w:b/>
          <w:sz w:val="36"/>
          <w:szCs w:val="36"/>
          <w:u w:val="single"/>
          <w:lang w:eastAsia="ru-RU"/>
        </w:rPr>
        <w:fldChar w:fldCharType="begin"/>
      </w:r>
      <w:r w:rsidRPr="00D95EB1">
        <w:rPr>
          <w:rFonts w:ascii="Arial" w:eastAsia="Times New Roman" w:hAnsi="Arial" w:cs="Arial"/>
          <w:b/>
          <w:sz w:val="36"/>
          <w:szCs w:val="36"/>
          <w:u w:val="single"/>
          <w:lang w:eastAsia="ru-RU"/>
        </w:rPr>
        <w:instrText xml:space="preserve"> HYPERLINK "http://srogps.ru/index.php/o-kompanii-np-sro-gildiya-permskih-stroiteley/zakonodatelstvo/item/3246-%D0%B3%D1%80%D0%B0%D0%B4%D0%BE%D1%81%D1%82%D1%80%D0%BE%D0%B8%D1%82%D0%B5%D0%BB%D1%8C%D0%BD%D1%8B%D0%B9-%D0%BA%D0%BE%D0%B4%D0%B5%D0%BA%D1%81-%D1%80%D0%BE%D1%81%D1%81%D0%B8%D0%B9%D1%81%D0%BA%D0%BE%D0%B9-%D1%84%D0%B5%D0%B4%D0%B5%D1%80%D0%B0%D1%86%D0%B8%D0%B8-%D0%BE%D1%82-29122004-%E2%84%96-190-%D1%84%D0%B7-%D0%B2-%D1%80%D0%B5%D0%B4-%D0%BE%D1%82-31122014-%D0%B8%D0%B7%D0%B2%D0%BB%D0%B5%D1%87%D0%B5%D0%BD%D0%B8%D0%B5" \t "_blank" </w:instrText>
      </w:r>
      <w:r w:rsidRPr="00D95EB1">
        <w:rPr>
          <w:rFonts w:ascii="Arial" w:eastAsia="Times New Roman" w:hAnsi="Arial" w:cs="Arial"/>
          <w:b/>
          <w:sz w:val="36"/>
          <w:szCs w:val="36"/>
          <w:u w:val="single"/>
          <w:lang w:eastAsia="ru-RU"/>
        </w:rPr>
        <w:fldChar w:fldCharType="separate"/>
      </w:r>
      <w:r w:rsidR="004C3F95" w:rsidRPr="004C3F95">
        <w:rPr>
          <w:rFonts w:ascii="Arial" w:eastAsia="Times New Roman" w:hAnsi="Arial" w:cs="Arial"/>
          <w:b/>
          <w:sz w:val="36"/>
          <w:szCs w:val="36"/>
          <w:u w:val="single"/>
          <w:lang w:eastAsia="ru-RU"/>
        </w:rPr>
        <w:t xml:space="preserve">Приказ Минстроя России от </w:t>
      </w:r>
      <w:r w:rsidR="004816BF">
        <w:rPr>
          <w:rFonts w:ascii="Arial" w:eastAsia="Times New Roman" w:hAnsi="Arial" w:cs="Arial"/>
          <w:b/>
          <w:sz w:val="36"/>
          <w:szCs w:val="36"/>
          <w:u w:val="single"/>
          <w:lang w:eastAsia="ru-RU"/>
        </w:rPr>
        <w:t>10</w:t>
      </w:r>
      <w:r w:rsidR="004C3F95" w:rsidRPr="004C3F95">
        <w:rPr>
          <w:rFonts w:ascii="Arial" w:eastAsia="Times New Roman" w:hAnsi="Arial" w:cs="Arial"/>
          <w:b/>
          <w:sz w:val="36"/>
          <w:szCs w:val="36"/>
          <w:u w:val="single"/>
          <w:lang w:eastAsia="ru-RU"/>
        </w:rPr>
        <w:t xml:space="preserve">.04.2017 № </w:t>
      </w:r>
      <w:r w:rsidR="0077148D">
        <w:rPr>
          <w:rFonts w:ascii="Arial" w:eastAsia="Times New Roman" w:hAnsi="Arial" w:cs="Arial"/>
          <w:b/>
          <w:sz w:val="36"/>
          <w:szCs w:val="36"/>
          <w:u w:val="single"/>
          <w:lang w:eastAsia="ru-RU"/>
        </w:rPr>
        <w:t>700</w:t>
      </w:r>
      <w:r w:rsidR="004C3F95" w:rsidRPr="004C3F95">
        <w:rPr>
          <w:rFonts w:ascii="Arial" w:eastAsia="Times New Roman" w:hAnsi="Arial" w:cs="Arial"/>
          <w:b/>
          <w:sz w:val="36"/>
          <w:szCs w:val="36"/>
          <w:u w:val="single"/>
          <w:lang w:eastAsia="ru-RU"/>
        </w:rPr>
        <w:t>/</w:t>
      </w:r>
      <w:proofErr w:type="spellStart"/>
      <w:proofErr w:type="gramStart"/>
      <w:r w:rsidR="004C3F95" w:rsidRPr="004C3F95">
        <w:rPr>
          <w:rFonts w:ascii="Arial" w:eastAsia="Times New Roman" w:hAnsi="Arial" w:cs="Arial"/>
          <w:b/>
          <w:sz w:val="36"/>
          <w:szCs w:val="36"/>
          <w:u w:val="single"/>
          <w:lang w:eastAsia="ru-RU"/>
        </w:rPr>
        <w:t>пр</w:t>
      </w:r>
      <w:proofErr w:type="spellEnd"/>
      <w:proofErr w:type="gramEnd"/>
      <w:r>
        <w:rPr>
          <w:rFonts w:ascii="Arial" w:eastAsia="Times New Roman" w:hAnsi="Arial" w:cs="Arial"/>
          <w:b/>
          <w:sz w:val="36"/>
          <w:szCs w:val="36"/>
          <w:u w:val="single"/>
          <w:lang w:eastAsia="ru-RU"/>
        </w:rPr>
        <w:t xml:space="preserve"> «</w:t>
      </w:r>
      <w:r w:rsidR="0077148D" w:rsidRPr="0077148D">
        <w:rPr>
          <w:rFonts w:ascii="Arial" w:eastAsia="Times New Roman" w:hAnsi="Arial" w:cs="Arial"/>
          <w:b/>
          <w:sz w:val="36"/>
          <w:szCs w:val="36"/>
          <w:u w:val="single"/>
          <w:lang w:eastAsia="ru-RU"/>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fldChar w:fldCharType="end"/>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В соответствии с </w:t>
      </w:r>
      <w:hyperlink r:id="rId6" w:anchor="/document/99/901919338/XA00M3G2MI/" w:history="1">
        <w:r>
          <w:rPr>
            <w:rStyle w:val="a3"/>
            <w:rFonts w:ascii="Arial" w:hAnsi="Arial" w:cs="Arial"/>
            <w:color w:val="147900"/>
            <w:sz w:val="21"/>
            <w:szCs w:val="21"/>
          </w:rPr>
          <w:t>частью 4 статьи 55.8 Градостроительного кодекса Российской Федерации</w:t>
        </w:r>
      </w:hyperlink>
      <w:r>
        <w:rPr>
          <w:rFonts w:ascii="Arial" w:hAnsi="Arial" w:cs="Arial"/>
          <w:color w:val="000000"/>
          <w:sz w:val="21"/>
          <w:szCs w:val="21"/>
        </w:rPr>
        <w:t> (Собрание законодательства Российской Федерации, 2005, № 1, ст.16; 2010, № 31, ст.4209; 2014, № 48, ст.6640; 2015, № 29, ст.4389; 2016, № 27, ст.4305; 2017, № 11, ст.1540)</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приказываю:</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Утвердить 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w:t>
      </w:r>
      <w:proofErr w:type="gramEnd"/>
      <w:r>
        <w:rPr>
          <w:rFonts w:ascii="Arial" w:hAnsi="Arial" w:cs="Arial"/>
          <w:color w:val="000000"/>
          <w:sz w:val="21"/>
          <w:szCs w:val="21"/>
        </w:rPr>
        <w:t xml:space="preserve"> течение отчетного года с использованием конкурентных способов заключения договоров (далее - уведомление), согласно </w:t>
      </w:r>
      <w:hyperlink r:id="rId7" w:anchor="/document/99/456058901/XA00LVA2M9/" w:tgtFrame="_self" w:history="1">
        <w:r>
          <w:rPr>
            <w:rStyle w:val="a3"/>
            <w:rFonts w:ascii="Arial" w:hAnsi="Arial" w:cs="Arial"/>
            <w:color w:val="147900"/>
            <w:sz w:val="21"/>
            <w:szCs w:val="21"/>
          </w:rPr>
          <w:t>приложению к настоящему приказу</w:t>
        </w:r>
      </w:hyperlink>
      <w:r>
        <w:rPr>
          <w:rFonts w:ascii="Arial" w:hAnsi="Arial" w:cs="Arial"/>
          <w:color w:val="000000"/>
          <w:sz w:val="21"/>
          <w:szCs w:val="21"/>
        </w:rPr>
        <w:t>.</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w:t>
      </w:r>
      <w:proofErr w:type="gramEnd"/>
      <w:r>
        <w:rPr>
          <w:rFonts w:ascii="Arial" w:hAnsi="Arial" w:cs="Arial"/>
          <w:color w:val="000000"/>
          <w:sz w:val="21"/>
          <w:szCs w:val="21"/>
        </w:rPr>
        <w:t xml:space="preserve"> таким лицом с использованием конкурентных способов заключения договоров с 1 июля 2017 года.</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3. Настоящий приказ вступает в силу с 1 июля 2017 года.</w:t>
      </w:r>
    </w:p>
    <w:p w:rsidR="0077148D" w:rsidRDefault="0077148D" w:rsidP="0077148D">
      <w:pPr>
        <w:spacing w:after="100" w:afterAutospacing="1"/>
        <w:jc w:val="right"/>
        <w:rPr>
          <w:rFonts w:ascii="Arial" w:hAnsi="Arial" w:cs="Arial"/>
          <w:color w:val="000000"/>
          <w:sz w:val="21"/>
          <w:szCs w:val="21"/>
        </w:rPr>
      </w:pPr>
      <w:r>
        <w:rPr>
          <w:rFonts w:ascii="Arial" w:hAnsi="Arial" w:cs="Arial"/>
          <w:color w:val="000000"/>
          <w:sz w:val="21"/>
          <w:szCs w:val="21"/>
        </w:rPr>
        <w:lastRenderedPageBreak/>
        <w:t>Министр</w:t>
      </w:r>
      <w:r>
        <w:rPr>
          <w:rFonts w:ascii="Arial" w:hAnsi="Arial" w:cs="Arial"/>
          <w:color w:val="000000"/>
          <w:sz w:val="21"/>
          <w:szCs w:val="21"/>
        </w:rPr>
        <w:br/>
      </w:r>
      <w:proofErr w:type="spellStart"/>
      <w:r>
        <w:rPr>
          <w:rFonts w:ascii="Arial" w:hAnsi="Arial" w:cs="Arial"/>
          <w:color w:val="000000"/>
          <w:sz w:val="21"/>
          <w:szCs w:val="21"/>
        </w:rPr>
        <w:t>М.А.Мень</w:t>
      </w:r>
      <w:proofErr w:type="spellEnd"/>
    </w:p>
    <w:p w:rsidR="0077148D" w:rsidRDefault="0077148D" w:rsidP="0077148D">
      <w:pPr>
        <w:spacing w:after="100" w:afterAutospacing="1"/>
        <w:rPr>
          <w:rFonts w:ascii="Arial" w:hAnsi="Arial" w:cs="Arial"/>
          <w:color w:val="000000"/>
          <w:sz w:val="20"/>
          <w:szCs w:val="20"/>
        </w:rPr>
      </w:pPr>
      <w:r>
        <w:rPr>
          <w:rFonts w:ascii="Arial" w:hAnsi="Arial" w:cs="Arial"/>
          <w:color w:val="000000"/>
          <w:sz w:val="20"/>
          <w:szCs w:val="20"/>
        </w:rPr>
        <w:t>Зарегистрировано</w:t>
      </w:r>
      <w:r>
        <w:rPr>
          <w:rFonts w:ascii="Arial" w:hAnsi="Arial" w:cs="Arial"/>
          <w:color w:val="000000"/>
          <w:sz w:val="20"/>
          <w:szCs w:val="20"/>
        </w:rPr>
        <w:br/>
        <w:t>в Министерстве юстиции</w:t>
      </w:r>
      <w:r>
        <w:rPr>
          <w:rFonts w:ascii="Arial" w:hAnsi="Arial" w:cs="Arial"/>
          <w:color w:val="000000"/>
          <w:sz w:val="20"/>
          <w:szCs w:val="20"/>
        </w:rPr>
        <w:br/>
        <w:t>Российской Федерации</w:t>
      </w:r>
      <w:r>
        <w:rPr>
          <w:rFonts w:ascii="Arial" w:hAnsi="Arial" w:cs="Arial"/>
          <w:color w:val="000000"/>
          <w:sz w:val="20"/>
          <w:szCs w:val="20"/>
        </w:rPr>
        <w:br/>
        <w:t>7 июня 2017 года,</w:t>
      </w:r>
      <w:r>
        <w:rPr>
          <w:rFonts w:ascii="Arial" w:hAnsi="Arial" w:cs="Arial"/>
          <w:color w:val="000000"/>
          <w:sz w:val="20"/>
          <w:szCs w:val="20"/>
        </w:rPr>
        <w:br/>
      </w:r>
      <w:proofErr w:type="gramStart"/>
      <w:r>
        <w:rPr>
          <w:rFonts w:ascii="Arial" w:hAnsi="Arial" w:cs="Arial"/>
          <w:color w:val="000000"/>
          <w:sz w:val="20"/>
          <w:szCs w:val="20"/>
        </w:rPr>
        <w:t>регистрационный</w:t>
      </w:r>
      <w:proofErr w:type="gramEnd"/>
      <w:r>
        <w:rPr>
          <w:rFonts w:ascii="Arial" w:hAnsi="Arial" w:cs="Arial"/>
          <w:color w:val="000000"/>
          <w:sz w:val="20"/>
          <w:szCs w:val="20"/>
        </w:rPr>
        <w:t xml:space="preserve"> № 46983</w:t>
      </w:r>
    </w:p>
    <w:p w:rsidR="0077148D" w:rsidRDefault="0077148D" w:rsidP="0077148D">
      <w:pPr>
        <w:spacing w:after="120"/>
        <w:jc w:val="right"/>
        <w:rPr>
          <w:rFonts w:ascii="Arial" w:hAnsi="Arial" w:cs="Arial"/>
          <w:color w:val="000000"/>
          <w:sz w:val="21"/>
          <w:szCs w:val="21"/>
        </w:rPr>
      </w:pPr>
      <w:r>
        <w:rPr>
          <w:rFonts w:ascii="Arial" w:hAnsi="Arial" w:cs="Arial"/>
          <w:color w:val="000000"/>
          <w:sz w:val="21"/>
          <w:szCs w:val="21"/>
        </w:rPr>
        <w:t>Приложение</w:t>
      </w:r>
    </w:p>
    <w:p w:rsidR="0077148D" w:rsidRDefault="0077148D" w:rsidP="0077148D">
      <w:pPr>
        <w:spacing w:after="120"/>
        <w:jc w:val="right"/>
        <w:rPr>
          <w:rFonts w:ascii="Arial" w:hAnsi="Arial" w:cs="Arial"/>
          <w:color w:val="000000"/>
          <w:sz w:val="21"/>
          <w:szCs w:val="21"/>
        </w:rPr>
      </w:pPr>
      <w:r>
        <w:rPr>
          <w:rFonts w:ascii="Arial" w:hAnsi="Arial" w:cs="Arial"/>
          <w:color w:val="000000"/>
          <w:sz w:val="21"/>
          <w:szCs w:val="21"/>
        </w:rPr>
        <w:t>УТВЕРЖДЕН</w:t>
      </w:r>
      <w:r>
        <w:rPr>
          <w:rFonts w:ascii="Arial" w:hAnsi="Arial" w:cs="Arial"/>
          <w:color w:val="000000"/>
          <w:sz w:val="21"/>
          <w:szCs w:val="21"/>
        </w:rPr>
        <w:br/>
      </w:r>
      <w:r>
        <w:rPr>
          <w:rStyle w:val="auto-matches"/>
          <w:rFonts w:ascii="Arial" w:hAnsi="Arial" w:cs="Arial"/>
          <w:color w:val="000000"/>
          <w:sz w:val="21"/>
          <w:szCs w:val="21"/>
        </w:rPr>
        <w:t>приказом</w:t>
      </w:r>
      <w:r>
        <w:rPr>
          <w:rFonts w:ascii="Arial" w:hAnsi="Arial" w:cs="Arial"/>
          <w:color w:val="000000"/>
          <w:sz w:val="21"/>
          <w:szCs w:val="21"/>
        </w:rPr>
        <w:br/>
        <w:t>Министерства строительства</w:t>
      </w:r>
      <w:r>
        <w:rPr>
          <w:rFonts w:ascii="Arial" w:hAnsi="Arial" w:cs="Arial"/>
          <w:color w:val="000000"/>
          <w:sz w:val="21"/>
          <w:szCs w:val="21"/>
        </w:rPr>
        <w:br/>
        <w:t>и жилищно-коммунального хозяйства</w:t>
      </w:r>
      <w:r>
        <w:rPr>
          <w:rFonts w:ascii="Arial" w:hAnsi="Arial" w:cs="Arial"/>
          <w:color w:val="000000"/>
          <w:sz w:val="21"/>
          <w:szCs w:val="21"/>
        </w:rPr>
        <w:br/>
        <w:t>Российской Федерации</w:t>
      </w:r>
      <w:r>
        <w:rPr>
          <w:rFonts w:ascii="Arial" w:hAnsi="Arial" w:cs="Arial"/>
          <w:color w:val="000000"/>
          <w:sz w:val="21"/>
          <w:szCs w:val="21"/>
        </w:rPr>
        <w:br/>
        <w:t>от 10 апреля 2017 года №</w:t>
      </w:r>
      <w:r>
        <w:rPr>
          <w:rStyle w:val="auto-matches"/>
          <w:rFonts w:ascii="Arial" w:hAnsi="Arial" w:cs="Arial"/>
          <w:color w:val="000000"/>
          <w:sz w:val="21"/>
          <w:szCs w:val="21"/>
        </w:rPr>
        <w:t> 700/</w:t>
      </w:r>
      <w:proofErr w:type="spellStart"/>
      <w:proofErr w:type="gramStart"/>
      <w:r>
        <w:rPr>
          <w:rStyle w:val="auto-matches"/>
          <w:rFonts w:ascii="Arial" w:hAnsi="Arial" w:cs="Arial"/>
          <w:color w:val="000000"/>
          <w:sz w:val="21"/>
          <w:szCs w:val="21"/>
        </w:rPr>
        <w:t>пр</w:t>
      </w:r>
      <w:proofErr w:type="spellEnd"/>
      <w:proofErr w:type="gramEnd"/>
    </w:p>
    <w:p w:rsidR="0077148D" w:rsidRDefault="0077148D" w:rsidP="0077148D">
      <w:pPr>
        <w:spacing w:after="0"/>
        <w:ind w:firstLine="567"/>
        <w:jc w:val="both"/>
        <w:rPr>
          <w:rFonts w:ascii="Arial" w:hAnsi="Arial" w:cs="Arial"/>
          <w:b/>
          <w:bCs/>
          <w:color w:val="000000"/>
          <w:spacing w:val="-15"/>
          <w:sz w:val="36"/>
          <w:szCs w:val="36"/>
        </w:rPr>
      </w:pPr>
      <w:r>
        <w:rPr>
          <w:rStyle w:val="docsupplement-number"/>
          <w:rFonts w:ascii="Arial" w:hAnsi="Arial" w:cs="Arial"/>
          <w:b/>
          <w:bCs/>
          <w:color w:val="000000"/>
          <w:spacing w:val="-15"/>
          <w:sz w:val="36"/>
          <w:szCs w:val="36"/>
        </w:rPr>
        <w:t>Приложение. </w:t>
      </w:r>
      <w:proofErr w:type="gramStart"/>
      <w:r>
        <w:rPr>
          <w:rStyle w:val="docsupplement-name"/>
          <w:rFonts w:ascii="Arial" w:hAnsi="Arial" w:cs="Arial"/>
          <w:b/>
          <w:bCs/>
          <w:color w:val="000000"/>
          <w:spacing w:val="-15"/>
          <w:sz w:val="36"/>
          <w:szCs w:val="36"/>
        </w:rPr>
        <w:t>Порядок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w:t>
      </w:r>
      <w:proofErr w:type="gramEnd"/>
      <w:r>
        <w:rPr>
          <w:rStyle w:val="docsupplement-name"/>
          <w:rFonts w:ascii="Arial" w:hAnsi="Arial" w:cs="Arial"/>
          <w:b/>
          <w:bCs/>
          <w:color w:val="000000"/>
          <w:spacing w:val="-15"/>
          <w:sz w:val="36"/>
          <w:szCs w:val="36"/>
        </w:rPr>
        <w:t xml:space="preserve"> отчетного года с использованием конкурентных способов заключения договоров</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1. Настоящий порядок устанавливает правила уведомления саморегулируемых организаций, основанных на членстве лиц:</w:t>
      </w:r>
    </w:p>
    <w:p w:rsidR="0077148D" w:rsidRDefault="0077148D" w:rsidP="0077148D">
      <w:pPr>
        <w:spacing w:after="120"/>
        <w:ind w:firstLine="567"/>
        <w:jc w:val="both"/>
        <w:rPr>
          <w:rFonts w:ascii="Arial" w:hAnsi="Arial" w:cs="Arial"/>
          <w:color w:val="000000"/>
          <w:sz w:val="21"/>
          <w:szCs w:val="21"/>
        </w:rPr>
      </w:pPr>
      <w:proofErr w:type="gramStart"/>
      <w:r>
        <w:rPr>
          <w:rFonts w:ascii="Arial" w:hAnsi="Arial" w:cs="Arial"/>
          <w:color w:val="000000"/>
          <w:sz w:val="21"/>
          <w:szCs w:val="21"/>
        </w:rPr>
        <w:t>выполняющих</w:t>
      </w:r>
      <w:proofErr w:type="gramEnd"/>
      <w:r>
        <w:rPr>
          <w:rFonts w:ascii="Arial" w:hAnsi="Arial" w:cs="Arial"/>
          <w:color w:val="000000"/>
          <w:sz w:val="21"/>
          <w:szCs w:val="21"/>
        </w:rPr>
        <w:t xml:space="preserve"> инженерные изыскания,</w:t>
      </w:r>
    </w:p>
    <w:p w:rsidR="0077148D" w:rsidRDefault="0077148D" w:rsidP="0077148D">
      <w:pPr>
        <w:spacing w:after="120"/>
        <w:ind w:firstLine="567"/>
        <w:jc w:val="both"/>
        <w:rPr>
          <w:rFonts w:ascii="Arial" w:hAnsi="Arial" w:cs="Arial"/>
          <w:color w:val="000000"/>
          <w:sz w:val="21"/>
          <w:szCs w:val="21"/>
        </w:rPr>
      </w:pPr>
      <w:proofErr w:type="gramStart"/>
      <w:r>
        <w:rPr>
          <w:rFonts w:ascii="Arial" w:hAnsi="Arial" w:cs="Arial"/>
          <w:color w:val="000000"/>
          <w:sz w:val="21"/>
          <w:szCs w:val="21"/>
        </w:rPr>
        <w:t>осуществляющих</w:t>
      </w:r>
      <w:proofErr w:type="gramEnd"/>
      <w:r>
        <w:rPr>
          <w:rFonts w:ascii="Arial" w:hAnsi="Arial" w:cs="Arial"/>
          <w:color w:val="000000"/>
          <w:sz w:val="21"/>
          <w:szCs w:val="21"/>
        </w:rPr>
        <w:t xml:space="preserve"> подготовку проектной документации,</w:t>
      </w:r>
    </w:p>
    <w:p w:rsidR="0077148D" w:rsidRDefault="0077148D" w:rsidP="0077148D">
      <w:pPr>
        <w:spacing w:after="120"/>
        <w:ind w:firstLine="567"/>
        <w:jc w:val="both"/>
        <w:rPr>
          <w:rFonts w:ascii="Arial" w:hAnsi="Arial" w:cs="Arial"/>
          <w:color w:val="000000"/>
          <w:sz w:val="21"/>
          <w:szCs w:val="21"/>
        </w:rPr>
      </w:pPr>
      <w:proofErr w:type="gramStart"/>
      <w:r>
        <w:rPr>
          <w:rFonts w:ascii="Arial" w:hAnsi="Arial" w:cs="Arial"/>
          <w:color w:val="000000"/>
          <w:sz w:val="21"/>
          <w:szCs w:val="21"/>
        </w:rPr>
        <w:t>осуществляющих</w:t>
      </w:r>
      <w:proofErr w:type="gramEnd"/>
      <w:r>
        <w:rPr>
          <w:rFonts w:ascii="Arial" w:hAnsi="Arial" w:cs="Arial"/>
          <w:color w:val="000000"/>
          <w:sz w:val="21"/>
          <w:szCs w:val="21"/>
        </w:rPr>
        <w:t xml:space="preserve"> строительство.</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 xml:space="preserve">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w:t>
      </w:r>
      <w:proofErr w:type="gramStart"/>
      <w:r>
        <w:rPr>
          <w:rFonts w:ascii="Arial" w:hAnsi="Arial" w:cs="Arial"/>
          <w:color w:val="000000"/>
          <w:sz w:val="21"/>
          <w:szCs w:val="21"/>
        </w:rPr>
        <w:t>по</w:t>
      </w:r>
      <w:proofErr w:type="gramEnd"/>
      <w:r>
        <w:rPr>
          <w:rFonts w:ascii="Arial" w:hAnsi="Arial" w:cs="Arial"/>
          <w:color w:val="000000"/>
          <w:sz w:val="21"/>
          <w:szCs w:val="21"/>
        </w:rPr>
        <w:t>:</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договорам подряда на выполнение инженерных изысканий,</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lastRenderedPageBreak/>
        <w:t>договорам подряда на подготовку проектной документации,</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договорам строительного подряда,</w:t>
      </w:r>
    </w:p>
    <w:p w:rsidR="0077148D" w:rsidRDefault="0077148D" w:rsidP="0077148D">
      <w:pPr>
        <w:spacing w:after="120"/>
        <w:ind w:firstLine="567"/>
        <w:jc w:val="both"/>
        <w:rPr>
          <w:rFonts w:ascii="Arial" w:hAnsi="Arial" w:cs="Arial"/>
          <w:color w:val="000000"/>
          <w:sz w:val="21"/>
          <w:szCs w:val="21"/>
        </w:rPr>
      </w:pPr>
      <w:proofErr w:type="gramStart"/>
      <w:r>
        <w:rPr>
          <w:rFonts w:ascii="Arial" w:hAnsi="Arial" w:cs="Arial"/>
          <w:color w:val="000000"/>
          <w:sz w:val="21"/>
          <w:szCs w:val="21"/>
        </w:rP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w:t>
      </w:r>
      <w:proofErr w:type="gramEnd"/>
      <w:r>
        <w:rPr>
          <w:rFonts w:ascii="Arial" w:hAnsi="Arial" w:cs="Arial"/>
          <w:color w:val="000000"/>
          <w:sz w:val="21"/>
          <w:szCs w:val="21"/>
        </w:rPr>
        <w:t xml:space="preserve">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Pr>
          <w:rFonts w:ascii="Arial" w:hAnsi="Arial" w:cs="Arial"/>
          <w:color w:val="000000"/>
          <w:sz w:val="21"/>
          <w:szCs w:val="21"/>
        </w:rPr>
        <w:t>за</w:t>
      </w:r>
      <w:proofErr w:type="gramEnd"/>
      <w:r>
        <w:rPr>
          <w:rFonts w:ascii="Arial" w:hAnsi="Arial" w:cs="Arial"/>
          <w:color w:val="000000"/>
          <w:sz w:val="21"/>
          <w:szCs w:val="21"/>
        </w:rPr>
        <w:t xml:space="preserve"> отчетным.</w:t>
      </w:r>
    </w:p>
    <w:p w:rsidR="0077148D" w:rsidRDefault="0077148D" w:rsidP="0077148D">
      <w:pPr>
        <w:spacing w:after="120"/>
        <w:ind w:firstLine="567"/>
        <w:jc w:val="both"/>
        <w:rPr>
          <w:rFonts w:ascii="Arial" w:hAnsi="Arial" w:cs="Arial"/>
          <w:color w:val="000000"/>
          <w:sz w:val="21"/>
          <w:szCs w:val="21"/>
        </w:rPr>
      </w:pPr>
      <w:r>
        <w:rPr>
          <w:rStyle w:val="bookmark"/>
          <w:rFonts w:ascii="Arial" w:hAnsi="Arial" w:cs="Arial"/>
          <w:color w:val="000000"/>
          <w:sz w:val="21"/>
          <w:szCs w:val="21"/>
        </w:rPr>
        <w:t>3. В целях определения фактического совокупного размера обязатель</w:t>
      </w:r>
      <w:proofErr w:type="gramStart"/>
      <w:r>
        <w:rPr>
          <w:rStyle w:val="bookmark"/>
          <w:rFonts w:ascii="Arial" w:hAnsi="Arial" w:cs="Arial"/>
          <w:color w:val="000000"/>
          <w:sz w:val="21"/>
          <w:szCs w:val="21"/>
        </w:rPr>
        <w:t>ств чл</w:t>
      </w:r>
      <w:proofErr w:type="gramEnd"/>
      <w:r>
        <w:rPr>
          <w:rStyle w:val="bookmark"/>
          <w:rFonts w:ascii="Arial" w:hAnsi="Arial" w:cs="Arial"/>
          <w:color w:val="000000"/>
          <w:sz w:val="21"/>
          <w:szCs w:val="21"/>
        </w:rPr>
        <w:t>ена саморегулируемой организации по договорам используется сумма цен по всем таким договорам, действующим на дату ее определения.</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4. Уведомление должно содержать:</w:t>
      </w:r>
    </w:p>
    <w:p w:rsidR="0077148D" w:rsidRDefault="0077148D" w:rsidP="0077148D">
      <w:pPr>
        <w:spacing w:after="120"/>
        <w:ind w:firstLine="567"/>
        <w:jc w:val="both"/>
        <w:rPr>
          <w:rFonts w:ascii="Arial" w:hAnsi="Arial" w:cs="Arial"/>
          <w:color w:val="000000"/>
          <w:sz w:val="21"/>
          <w:szCs w:val="21"/>
        </w:rPr>
      </w:pPr>
      <w:proofErr w:type="gramStart"/>
      <w:r>
        <w:rPr>
          <w:rFonts w:ascii="Arial" w:hAnsi="Arial" w:cs="Arial"/>
          <w:color w:val="000000"/>
          <w:sz w:val="21"/>
          <w:szCs w:val="21"/>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б) сведения о фактическом совокупном размере обязательств по договорам по состоянию на 1 января отчетного года*;</w:t>
      </w:r>
    </w:p>
    <w:p w:rsidR="0077148D" w:rsidRDefault="0077148D" w:rsidP="0077148D">
      <w:pPr>
        <w:spacing w:after="240"/>
        <w:ind w:firstLine="567"/>
        <w:jc w:val="both"/>
        <w:rPr>
          <w:rFonts w:ascii="Arial" w:hAnsi="Arial" w:cs="Arial"/>
          <w:color w:val="000000"/>
          <w:sz w:val="17"/>
          <w:szCs w:val="17"/>
        </w:rPr>
      </w:pPr>
      <w:r>
        <w:rPr>
          <w:rStyle w:val="docnote-number"/>
          <w:rFonts w:ascii="Arial" w:hAnsi="Arial" w:cs="Arial"/>
          <w:color w:val="000000"/>
          <w:sz w:val="17"/>
          <w:szCs w:val="17"/>
        </w:rPr>
        <w:t>*</w:t>
      </w:r>
      <w:r>
        <w:rPr>
          <w:rStyle w:val="docnote-text"/>
          <w:rFonts w:ascii="Arial" w:hAnsi="Arial" w:cs="Arial"/>
          <w:color w:val="000000"/>
          <w:sz w:val="17"/>
          <w:szCs w:val="17"/>
        </w:rPr>
        <w:t> Учитываются обязательства по договорам в рамках: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1. </w:t>
      </w:r>
      <w:hyperlink r:id="rId8" w:anchor="/document/99/499011838/" w:history="1">
        <w:r>
          <w:rPr>
            <w:rStyle w:val="a3"/>
            <w:rFonts w:ascii="Arial" w:hAnsi="Arial" w:cs="Arial"/>
            <w:color w:val="147900"/>
            <w:sz w:val="21"/>
            <w:szCs w:val="21"/>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 xml:space="preserve"> (Собрание законодательства Российской Федерации, 2013, № 14, ст.1652; № 27, ст.3480; № 52, ст.6961; 2014, № 23, ст.2925; № 30, ст.4225; № 48, ст.6637; № 49, ст.6925; </w:t>
      </w:r>
      <w:proofErr w:type="gramStart"/>
      <w:r>
        <w:rPr>
          <w:rFonts w:ascii="Arial" w:hAnsi="Arial" w:cs="Arial"/>
          <w:color w:val="000000"/>
          <w:sz w:val="21"/>
          <w:szCs w:val="21"/>
        </w:rPr>
        <w:t>2015, № 1, ст.11, ст.51, ст.72; № 10, ст.1393, ст.1418; № 14, ст.2022; № 27, ст.3979, ст.4001; № 29, ст.4342, ст.4346, ст.4352, ст.4353, ст.4375; 2016, № 1, ст.10, ст.89; № 11, ст.1493; № 15, ст.2058, ст.2066; № 23, ст.3291; № 26, ст.3872, ст.3890;</w:t>
      </w:r>
      <w:proofErr w:type="gramEnd"/>
      <w:r>
        <w:rPr>
          <w:rFonts w:ascii="Arial" w:hAnsi="Arial" w:cs="Arial"/>
          <w:color w:val="000000"/>
          <w:sz w:val="21"/>
          <w:szCs w:val="21"/>
        </w:rPr>
        <w:t xml:space="preserve"> № 27, ст.4199, ст.4247, ст.4253, ст.4254, ст.4298; 2017, № 1, ст.15, ст.30, ст.41; № 9, ст.1277; № </w:t>
      </w:r>
      <w:proofErr w:type="gramStart"/>
      <w:r>
        <w:rPr>
          <w:rFonts w:ascii="Arial" w:hAnsi="Arial" w:cs="Arial"/>
          <w:color w:val="000000"/>
          <w:sz w:val="21"/>
          <w:szCs w:val="21"/>
        </w:rPr>
        <w:t>14, ст.1995, ст.2004)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anchor="/document/99/499011838/XA00MI42OD/" w:history="1">
        <w:r>
          <w:rPr>
            <w:rStyle w:val="a3"/>
            <w:rFonts w:ascii="Arial" w:hAnsi="Arial" w:cs="Arial"/>
            <w:color w:val="147900"/>
            <w:sz w:val="21"/>
            <w:szCs w:val="21"/>
          </w:rPr>
          <w:t>пунктами 24</w:t>
        </w:r>
      </w:hyperlink>
      <w:r>
        <w:rPr>
          <w:rFonts w:ascii="Arial" w:hAnsi="Arial" w:cs="Arial"/>
          <w:color w:val="000000"/>
          <w:sz w:val="21"/>
          <w:szCs w:val="21"/>
        </w:rPr>
        <w:t> и </w:t>
      </w:r>
      <w:hyperlink r:id="rId10" w:anchor="/document/99/499011838/XA00ME82O0/" w:history="1">
        <w:r>
          <w:rPr>
            <w:rStyle w:val="a3"/>
            <w:rFonts w:ascii="Arial" w:hAnsi="Arial" w:cs="Arial"/>
            <w:color w:val="147900"/>
            <w:sz w:val="21"/>
            <w:szCs w:val="21"/>
          </w:rPr>
          <w:t>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2. </w:t>
      </w:r>
      <w:hyperlink r:id="rId11" w:anchor="/document/99/902289896/" w:history="1">
        <w:proofErr w:type="gramStart"/>
        <w:r>
          <w:rPr>
            <w:rStyle w:val="a3"/>
            <w:rFonts w:ascii="Arial" w:hAnsi="Arial" w:cs="Arial"/>
            <w:color w:val="147900"/>
            <w:sz w:val="21"/>
            <w:szCs w:val="21"/>
          </w:rPr>
          <w:t>Федерального закона от 18 июля 2011 г. № 223-ФЗ "О закупках товаров, работ, услуг отдельными видами юридических лиц"</w:t>
        </w:r>
      </w:hyperlink>
      <w:r>
        <w:rPr>
          <w:rFonts w:ascii="Arial" w:hAnsi="Arial" w:cs="Arial"/>
          <w:color w:val="000000"/>
          <w:sz w:val="21"/>
          <w:szCs w:val="21"/>
        </w:rPr>
        <w:t> (Собрание законодательства Российской Федерации, 2011, № 30, ст.4571; № 50, ст.7343; 2012, № 53, ст.7649; 2013, № 23, ст.2873; № 27, ст.3452; № 51, ст.6699; № 52, ст.6961; 2014, № 11, ст.1091; 2015, № 1, ст.11;</w:t>
      </w:r>
      <w:proofErr w:type="gramEnd"/>
      <w:r>
        <w:rPr>
          <w:rFonts w:ascii="Arial" w:hAnsi="Arial" w:cs="Arial"/>
          <w:color w:val="000000"/>
          <w:sz w:val="21"/>
          <w:szCs w:val="21"/>
        </w:rPr>
        <w:t xml:space="preserve"> № </w:t>
      </w:r>
      <w:proofErr w:type="gramStart"/>
      <w:r>
        <w:rPr>
          <w:rFonts w:ascii="Arial" w:hAnsi="Arial" w:cs="Arial"/>
          <w:color w:val="000000"/>
          <w:sz w:val="21"/>
          <w:szCs w:val="21"/>
        </w:rPr>
        <w:t>27, ст.3947, ст.3950, ст.4001; № 29, ст.4375; 2016, № 15, ст.2066; № 27, ст.4169, ст.4254; 2017, № 1, ст.15);</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3. </w:t>
      </w:r>
      <w:hyperlink r:id="rId12" w:anchor="/document/99/420364609/" w:history="1">
        <w:proofErr w:type="gramStart"/>
        <w:r>
          <w:rPr>
            <w:rStyle w:val="a3"/>
            <w:rFonts w:ascii="Arial" w:hAnsi="Arial" w:cs="Arial"/>
            <w:color w:val="147900"/>
            <w:sz w:val="21"/>
            <w:szCs w:val="21"/>
          </w:rPr>
          <w:t xml:space="preserve">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Style w:val="a3"/>
            <w:rFonts w:ascii="Arial" w:hAnsi="Arial" w:cs="Arial"/>
            <w:color w:val="147900"/>
            <w:sz w:val="21"/>
            <w:szCs w:val="21"/>
          </w:rPr>
          <w:lastRenderedPageBreak/>
          <w:t>направленную на обеспечение проведения капитального ремонта общего имущества в многоквартирных домах"</w:t>
        </w:r>
      </w:hyperlink>
      <w:r>
        <w:rPr>
          <w:rFonts w:ascii="Arial" w:hAnsi="Arial" w:cs="Arial"/>
          <w:color w:val="000000"/>
          <w:sz w:val="21"/>
          <w:szCs w:val="21"/>
        </w:rPr>
        <w:t> (Собрание законодательства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2016, № 28, ст.4740).</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rsidR="0077148D" w:rsidRDefault="0077148D" w:rsidP="0077148D">
      <w:pPr>
        <w:spacing w:after="240"/>
        <w:ind w:firstLine="567"/>
        <w:jc w:val="both"/>
        <w:rPr>
          <w:rFonts w:ascii="Arial" w:hAnsi="Arial" w:cs="Arial"/>
          <w:color w:val="000000"/>
          <w:sz w:val="17"/>
          <w:szCs w:val="17"/>
        </w:rPr>
      </w:pPr>
      <w:r>
        <w:rPr>
          <w:rStyle w:val="docnote-number"/>
          <w:rFonts w:ascii="Arial" w:hAnsi="Arial" w:cs="Arial"/>
          <w:color w:val="000000"/>
          <w:sz w:val="17"/>
          <w:szCs w:val="17"/>
        </w:rPr>
        <w:t>*</w:t>
      </w:r>
      <w:r>
        <w:rPr>
          <w:rStyle w:val="docnote-text"/>
          <w:rFonts w:ascii="Arial" w:hAnsi="Arial" w:cs="Arial"/>
          <w:color w:val="000000"/>
          <w:sz w:val="17"/>
          <w:szCs w:val="17"/>
        </w:rPr>
        <w:t> Учитываются обязательства по договорам в рамках: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1. </w:t>
      </w:r>
      <w:hyperlink r:id="rId13" w:anchor="/document/99/499011838/" w:history="1">
        <w:r>
          <w:rPr>
            <w:rStyle w:val="a3"/>
            <w:rFonts w:ascii="Arial" w:hAnsi="Arial" w:cs="Arial"/>
            <w:color w:val="147900"/>
            <w:sz w:val="21"/>
            <w:szCs w:val="21"/>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 xml:space="preserve"> (Собрание законодательства Российской Федерации, 2013, № 14, ст.1652; № 27, ст.3480; № 52, ст.6961; 2014, № 23, ст.2925; № 30, ст.4225; № 48, ст.6637; № 49, ст.6925; </w:t>
      </w:r>
      <w:proofErr w:type="gramStart"/>
      <w:r>
        <w:rPr>
          <w:rFonts w:ascii="Arial" w:hAnsi="Arial" w:cs="Arial"/>
          <w:color w:val="000000"/>
          <w:sz w:val="21"/>
          <w:szCs w:val="21"/>
        </w:rPr>
        <w:t>2015, № 1, ст.11, ст.51, ст.72; № 10, ст.1393, ст.1418; № 14, ст.2022; № 27, ст.3979, ст.4001; № 29, ст.4342, ст.4346, ст.4352, ст.4353, ст.4375; 2016, № 1, ст.10, ст.89; № 11, ст.1493; № 15, ст.2058, ст.2066; № 23, ст.3291; № 26, ст.3872, ст.3890;</w:t>
      </w:r>
      <w:proofErr w:type="gramEnd"/>
      <w:r>
        <w:rPr>
          <w:rFonts w:ascii="Arial" w:hAnsi="Arial" w:cs="Arial"/>
          <w:color w:val="000000"/>
          <w:sz w:val="21"/>
          <w:szCs w:val="21"/>
        </w:rPr>
        <w:t xml:space="preserve"> № 27, ст.4199, ст.4247, ст.4253, ст.4254, ст.4298; 2017, № 1, ст.15, ст.30, ст.41; № 9, ст.1277; № </w:t>
      </w:r>
      <w:proofErr w:type="gramStart"/>
      <w:r>
        <w:rPr>
          <w:rFonts w:ascii="Arial" w:hAnsi="Arial" w:cs="Arial"/>
          <w:color w:val="000000"/>
          <w:sz w:val="21"/>
          <w:szCs w:val="21"/>
        </w:rPr>
        <w:t>14, ст.1995, ст.2004)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4" w:anchor="/document/99/499011838/XA00MI42OD/" w:history="1">
        <w:r>
          <w:rPr>
            <w:rStyle w:val="a3"/>
            <w:rFonts w:ascii="Arial" w:hAnsi="Arial" w:cs="Arial"/>
            <w:color w:val="147900"/>
            <w:sz w:val="21"/>
            <w:szCs w:val="21"/>
          </w:rPr>
          <w:t>пунктами 24</w:t>
        </w:r>
      </w:hyperlink>
      <w:r>
        <w:rPr>
          <w:rFonts w:ascii="Arial" w:hAnsi="Arial" w:cs="Arial"/>
          <w:color w:val="000000"/>
          <w:sz w:val="21"/>
          <w:szCs w:val="21"/>
        </w:rPr>
        <w:t> и </w:t>
      </w:r>
      <w:hyperlink r:id="rId15" w:anchor="/document/99/499011838/XA00ME82O0/" w:history="1">
        <w:r>
          <w:rPr>
            <w:rStyle w:val="a3"/>
            <w:rFonts w:ascii="Arial" w:hAnsi="Arial" w:cs="Arial"/>
            <w:color w:val="147900"/>
            <w:sz w:val="21"/>
            <w:szCs w:val="21"/>
          </w:rPr>
          <w:t>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2. </w:t>
      </w:r>
      <w:hyperlink r:id="rId16" w:anchor="/document/99/902289896/" w:history="1">
        <w:proofErr w:type="gramStart"/>
        <w:r>
          <w:rPr>
            <w:rStyle w:val="a3"/>
            <w:rFonts w:ascii="Arial" w:hAnsi="Arial" w:cs="Arial"/>
            <w:color w:val="147900"/>
            <w:sz w:val="21"/>
            <w:szCs w:val="21"/>
          </w:rPr>
          <w:t>Федерального закона от 18 июля 2011 г. № 223-ФЗ "О закупках товаров, работ, услуг отдельными видами юридических лиц"</w:t>
        </w:r>
      </w:hyperlink>
      <w:r>
        <w:rPr>
          <w:rFonts w:ascii="Arial" w:hAnsi="Arial" w:cs="Arial"/>
          <w:color w:val="000000"/>
          <w:sz w:val="21"/>
          <w:szCs w:val="21"/>
        </w:rPr>
        <w:t> (Собрание законодательства Российской Федерации, 2011, № 30, ст.4571; № 50, ст.7343; 2012, № 53, ст.7649; 2013, № 23, ст.2873; № 27, ст.3452; № 51, ст.6699; № 52, ст.6961; 2014, № 11, ст.1091; 2015, № 1, ст.11;</w:t>
      </w:r>
      <w:proofErr w:type="gramEnd"/>
      <w:r>
        <w:rPr>
          <w:rFonts w:ascii="Arial" w:hAnsi="Arial" w:cs="Arial"/>
          <w:color w:val="000000"/>
          <w:sz w:val="21"/>
          <w:szCs w:val="21"/>
        </w:rPr>
        <w:t xml:space="preserve"> № </w:t>
      </w:r>
      <w:proofErr w:type="gramStart"/>
      <w:r>
        <w:rPr>
          <w:rFonts w:ascii="Arial" w:hAnsi="Arial" w:cs="Arial"/>
          <w:color w:val="000000"/>
          <w:sz w:val="21"/>
          <w:szCs w:val="21"/>
        </w:rPr>
        <w:t>27, ст.3947, ст.3950, ст.4001; № 29, ст.4375; 2016, № 15, ст.2066; № 27, ст.4169, ст.4254; 2017, № 1, ст.15);</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3. </w:t>
      </w:r>
      <w:hyperlink r:id="rId17" w:anchor="/document/99/420364609/" w:history="1">
        <w:proofErr w:type="gramStart"/>
        <w:r>
          <w:rPr>
            <w:rStyle w:val="a3"/>
            <w:rFonts w:ascii="Arial" w:hAnsi="Arial" w:cs="Arial"/>
            <w:color w:val="147900"/>
            <w:sz w:val="21"/>
            <w:szCs w:val="21"/>
          </w:rPr>
          <w:t>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hyperlink>
      <w:r>
        <w:rPr>
          <w:rFonts w:ascii="Arial" w:hAnsi="Arial" w:cs="Arial"/>
          <w:color w:val="000000"/>
          <w:sz w:val="21"/>
          <w:szCs w:val="21"/>
        </w:rPr>
        <w:t> (Собрание законодательства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2016, № 28, ст.4740).</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 xml:space="preserve">г) сведения о фактическом совокупном размере обязательств по договорам и обязательства по которым признаны </w:t>
      </w:r>
      <w:proofErr w:type="gramStart"/>
      <w:r>
        <w:rPr>
          <w:rFonts w:ascii="Arial" w:hAnsi="Arial" w:cs="Arial"/>
          <w:color w:val="000000"/>
          <w:sz w:val="21"/>
          <w:szCs w:val="21"/>
        </w:rPr>
        <w:t>сторонами</w:t>
      </w:r>
      <w:proofErr w:type="gramEnd"/>
      <w:r>
        <w:rPr>
          <w:rFonts w:ascii="Arial" w:hAnsi="Arial" w:cs="Arial"/>
          <w:color w:val="000000"/>
          <w:sz w:val="21"/>
          <w:szCs w:val="21"/>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77148D" w:rsidRDefault="0077148D" w:rsidP="0077148D">
      <w:pPr>
        <w:spacing w:after="240"/>
        <w:ind w:firstLine="567"/>
        <w:jc w:val="both"/>
        <w:rPr>
          <w:rFonts w:ascii="Arial" w:hAnsi="Arial" w:cs="Arial"/>
          <w:color w:val="000000"/>
          <w:sz w:val="17"/>
          <w:szCs w:val="17"/>
        </w:rPr>
      </w:pPr>
      <w:r>
        <w:rPr>
          <w:rStyle w:val="docnote-number"/>
          <w:rFonts w:ascii="Arial" w:hAnsi="Arial" w:cs="Arial"/>
          <w:color w:val="000000"/>
          <w:sz w:val="17"/>
          <w:szCs w:val="17"/>
        </w:rPr>
        <w:t>*</w:t>
      </w:r>
      <w:r>
        <w:rPr>
          <w:rStyle w:val="docnote-text"/>
          <w:rFonts w:ascii="Arial" w:hAnsi="Arial" w:cs="Arial"/>
          <w:color w:val="000000"/>
          <w:sz w:val="17"/>
          <w:szCs w:val="17"/>
        </w:rPr>
        <w:t> Учитываются обязательства по договорам в рамках: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1. </w:t>
      </w:r>
      <w:hyperlink r:id="rId18" w:anchor="/document/99/499011838/" w:history="1">
        <w:r>
          <w:rPr>
            <w:rStyle w:val="a3"/>
            <w:rFonts w:ascii="Arial" w:hAnsi="Arial" w:cs="Arial"/>
            <w:color w:val="147900"/>
            <w:sz w:val="21"/>
            <w:szCs w:val="21"/>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 xml:space="preserve"> (Собрание законодательства Российской Федерации, 2013, № 14, ст.1652; № 27, ст.3480; № 52, ст.6961; 2014, № 23, ст.2925; № 30, ст.4225; № 48, ст.6637; № 49, ст.6925; </w:t>
      </w:r>
      <w:proofErr w:type="gramStart"/>
      <w:r>
        <w:rPr>
          <w:rFonts w:ascii="Arial" w:hAnsi="Arial" w:cs="Arial"/>
          <w:color w:val="000000"/>
          <w:sz w:val="21"/>
          <w:szCs w:val="21"/>
        </w:rPr>
        <w:t>2015, № 1, ст.11, ст.51, ст.72; № 10, ст.1393, ст.1418; № 14, ст.2022; № 27, ст.3979, ст.4001; № 29, ст.4342, ст.4346, ст.4352, ст.4353, ст.4375; 2016, № 1, ст.10, ст.89; № 11, ст.1493; № 15, ст.2058, ст.2066; № 23, ст.3291; № 26, ст.3872, ст.3890;</w:t>
      </w:r>
      <w:proofErr w:type="gramEnd"/>
      <w:r>
        <w:rPr>
          <w:rFonts w:ascii="Arial" w:hAnsi="Arial" w:cs="Arial"/>
          <w:color w:val="000000"/>
          <w:sz w:val="21"/>
          <w:szCs w:val="21"/>
        </w:rPr>
        <w:t xml:space="preserve"> № 27, ст.4199, ст.4247, ст.4253, ст.4254, ст.4298; 2017, № 1, ст.15, ст.30, ст.41; № 9, ст.1277; № </w:t>
      </w:r>
      <w:proofErr w:type="gramStart"/>
      <w:r>
        <w:rPr>
          <w:rFonts w:ascii="Arial" w:hAnsi="Arial" w:cs="Arial"/>
          <w:color w:val="000000"/>
          <w:sz w:val="21"/>
          <w:szCs w:val="21"/>
        </w:rPr>
        <w:t>14, ст.1995, ст.2004)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9" w:anchor="/document/99/499011838/XA00MI42OD/" w:history="1">
        <w:r>
          <w:rPr>
            <w:rStyle w:val="a3"/>
            <w:rFonts w:ascii="Arial" w:hAnsi="Arial" w:cs="Arial"/>
            <w:color w:val="147900"/>
            <w:sz w:val="21"/>
            <w:szCs w:val="21"/>
          </w:rPr>
          <w:t>пунктами 24</w:t>
        </w:r>
      </w:hyperlink>
      <w:r>
        <w:rPr>
          <w:rFonts w:ascii="Arial" w:hAnsi="Arial" w:cs="Arial"/>
          <w:color w:val="000000"/>
          <w:sz w:val="21"/>
          <w:szCs w:val="21"/>
        </w:rPr>
        <w:t> и </w:t>
      </w:r>
      <w:hyperlink r:id="rId20" w:anchor="/document/99/499011838/XA00ME82O0/" w:history="1">
        <w:r>
          <w:rPr>
            <w:rStyle w:val="a3"/>
            <w:rFonts w:ascii="Arial" w:hAnsi="Arial" w:cs="Arial"/>
            <w:color w:val="147900"/>
            <w:sz w:val="21"/>
            <w:szCs w:val="21"/>
          </w:rPr>
          <w:t>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lastRenderedPageBreak/>
        <w:t>2. </w:t>
      </w:r>
      <w:hyperlink r:id="rId21" w:anchor="/document/99/902289896/" w:history="1">
        <w:proofErr w:type="gramStart"/>
        <w:r>
          <w:rPr>
            <w:rStyle w:val="a3"/>
            <w:rFonts w:ascii="Arial" w:hAnsi="Arial" w:cs="Arial"/>
            <w:color w:val="147900"/>
            <w:sz w:val="21"/>
            <w:szCs w:val="21"/>
          </w:rPr>
          <w:t>Федерального закона от 18 июля 2011 г. № 223-ФЗ "О закупках товаров, работ, услуг отдельными видами юридических лиц"</w:t>
        </w:r>
      </w:hyperlink>
      <w:r>
        <w:rPr>
          <w:rFonts w:ascii="Arial" w:hAnsi="Arial" w:cs="Arial"/>
          <w:color w:val="000000"/>
          <w:sz w:val="21"/>
          <w:szCs w:val="21"/>
        </w:rPr>
        <w:t> (Собрание законодательства Российской Федерации, 2011, № 30, ст.4571; № 50, ст.7343; 2012, № 53, ст.7649; 2013, № 23, ст.2873; № 27, ст.3452; № 51, ст.6699; № 52, ст.6961; 2014, № 11, ст.1091; 2015, № 1, ст.11;</w:t>
      </w:r>
      <w:proofErr w:type="gramEnd"/>
      <w:r>
        <w:rPr>
          <w:rFonts w:ascii="Arial" w:hAnsi="Arial" w:cs="Arial"/>
          <w:color w:val="000000"/>
          <w:sz w:val="21"/>
          <w:szCs w:val="21"/>
        </w:rPr>
        <w:t xml:space="preserve"> № </w:t>
      </w:r>
      <w:proofErr w:type="gramStart"/>
      <w:r>
        <w:rPr>
          <w:rFonts w:ascii="Arial" w:hAnsi="Arial" w:cs="Arial"/>
          <w:color w:val="000000"/>
          <w:sz w:val="21"/>
          <w:szCs w:val="21"/>
        </w:rPr>
        <w:t>27, ст.3947, ст.3950, ст.4001; № 29, ст.4375; 2016, № 15, ст.2066; № 27, ст.4169, ст.4254; 2017, № 1, ст.15);</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3. </w:t>
      </w:r>
      <w:hyperlink r:id="rId22" w:anchor="/document/99/420364609/" w:history="1">
        <w:proofErr w:type="gramStart"/>
        <w:r>
          <w:rPr>
            <w:rStyle w:val="a3"/>
            <w:rFonts w:ascii="Arial" w:hAnsi="Arial" w:cs="Arial"/>
            <w:color w:val="147900"/>
            <w:sz w:val="21"/>
            <w:szCs w:val="21"/>
          </w:rPr>
          <w:t>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hyperlink>
      <w:r>
        <w:rPr>
          <w:rFonts w:ascii="Arial" w:hAnsi="Arial" w:cs="Arial"/>
          <w:color w:val="000000"/>
          <w:sz w:val="21"/>
          <w:szCs w:val="21"/>
        </w:rPr>
        <w:t> (Собрание законодательства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2016, № 28, ст.4740).</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77148D" w:rsidRDefault="0077148D" w:rsidP="0077148D">
      <w:pPr>
        <w:spacing w:after="240"/>
        <w:ind w:firstLine="567"/>
        <w:jc w:val="both"/>
        <w:rPr>
          <w:rFonts w:ascii="Arial" w:hAnsi="Arial" w:cs="Arial"/>
          <w:color w:val="000000"/>
          <w:sz w:val="17"/>
          <w:szCs w:val="17"/>
        </w:rPr>
      </w:pPr>
      <w:r>
        <w:rPr>
          <w:rStyle w:val="docnote-number"/>
          <w:rFonts w:ascii="Arial" w:hAnsi="Arial" w:cs="Arial"/>
          <w:color w:val="000000"/>
          <w:sz w:val="17"/>
          <w:szCs w:val="17"/>
        </w:rPr>
        <w:t>*</w:t>
      </w:r>
      <w:r>
        <w:rPr>
          <w:rStyle w:val="docnote-text"/>
          <w:rFonts w:ascii="Arial" w:hAnsi="Arial" w:cs="Arial"/>
          <w:color w:val="000000"/>
          <w:sz w:val="17"/>
          <w:szCs w:val="17"/>
        </w:rPr>
        <w:t> Учитываются обязательства по договорам в рамках: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1. </w:t>
      </w:r>
      <w:hyperlink r:id="rId23" w:anchor="/document/99/499011838/" w:history="1">
        <w:r>
          <w:rPr>
            <w:rStyle w:val="a3"/>
            <w:rFonts w:ascii="Arial" w:hAnsi="Arial" w:cs="Arial"/>
            <w:color w:val="147900"/>
            <w:sz w:val="21"/>
            <w:szCs w:val="21"/>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 xml:space="preserve"> (Собрание законодательства Российской Федерации, 2013, № 14, ст.1652; № 27, ст.3480; № 52, ст.6961; 2014, № 23, ст.2925; № 30, ст.4225; № 48, ст.6637; № 49, ст.6925; </w:t>
      </w:r>
      <w:proofErr w:type="gramStart"/>
      <w:r>
        <w:rPr>
          <w:rFonts w:ascii="Arial" w:hAnsi="Arial" w:cs="Arial"/>
          <w:color w:val="000000"/>
          <w:sz w:val="21"/>
          <w:szCs w:val="21"/>
        </w:rPr>
        <w:t>2015, № 1, ст.11, ст.51, ст.72; № 10, ст.1393, ст.1418; № 14, ст.2022; № 27, ст.3979, ст.4001; № 29, ст.4342, ст.4346, ст.4352, ст.4353, ст.4375; 2016, № 1, ст.10, ст.89; № 11, ст.1493; № 15, ст.2058, ст.2066; № 23, ст.3291; № 26, ст.3872, ст.3890;</w:t>
      </w:r>
      <w:proofErr w:type="gramEnd"/>
      <w:r>
        <w:rPr>
          <w:rFonts w:ascii="Arial" w:hAnsi="Arial" w:cs="Arial"/>
          <w:color w:val="000000"/>
          <w:sz w:val="21"/>
          <w:szCs w:val="21"/>
        </w:rPr>
        <w:t xml:space="preserve"> № 27, ст.4199, ст.4247, ст.4253, ст.4254, ст.4298; 2017, № 1, ст.15, ст.30, ст.41; № 9, ст.1277; № </w:t>
      </w:r>
      <w:proofErr w:type="gramStart"/>
      <w:r>
        <w:rPr>
          <w:rFonts w:ascii="Arial" w:hAnsi="Arial" w:cs="Arial"/>
          <w:color w:val="000000"/>
          <w:sz w:val="21"/>
          <w:szCs w:val="21"/>
        </w:rPr>
        <w:t>14, ст.1995, ст.2004)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24" w:anchor="/document/99/499011838/XA00MI42OD/" w:history="1">
        <w:r>
          <w:rPr>
            <w:rStyle w:val="a3"/>
            <w:rFonts w:ascii="Arial" w:hAnsi="Arial" w:cs="Arial"/>
            <w:color w:val="147900"/>
            <w:sz w:val="21"/>
            <w:szCs w:val="21"/>
          </w:rPr>
          <w:t>пунктами 24</w:t>
        </w:r>
      </w:hyperlink>
      <w:r>
        <w:rPr>
          <w:rFonts w:ascii="Arial" w:hAnsi="Arial" w:cs="Arial"/>
          <w:color w:val="000000"/>
          <w:sz w:val="21"/>
          <w:szCs w:val="21"/>
        </w:rPr>
        <w:t> и </w:t>
      </w:r>
      <w:hyperlink r:id="rId25" w:anchor="/document/99/499011838/XA00ME82O0/" w:history="1">
        <w:r>
          <w:rPr>
            <w:rStyle w:val="a3"/>
            <w:rFonts w:ascii="Arial" w:hAnsi="Arial" w:cs="Arial"/>
            <w:color w:val="147900"/>
            <w:sz w:val="21"/>
            <w:szCs w:val="21"/>
          </w:rPr>
          <w:t>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000000"/>
          <w:sz w:val="21"/>
          <w:szCs w:val="21"/>
        </w:rPr>
        <w:t>);</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2. </w:t>
      </w:r>
      <w:hyperlink r:id="rId26" w:anchor="/document/99/902289896/" w:history="1">
        <w:proofErr w:type="gramStart"/>
        <w:r>
          <w:rPr>
            <w:rStyle w:val="a3"/>
            <w:rFonts w:ascii="Arial" w:hAnsi="Arial" w:cs="Arial"/>
            <w:color w:val="147900"/>
            <w:sz w:val="21"/>
            <w:szCs w:val="21"/>
          </w:rPr>
          <w:t>Федерального закона от 18 июля 2011 г. № 223-ФЗ "О закупках товаров, работ, услуг отдельными видами юридических лиц"</w:t>
        </w:r>
      </w:hyperlink>
      <w:r>
        <w:rPr>
          <w:rFonts w:ascii="Arial" w:hAnsi="Arial" w:cs="Arial"/>
          <w:color w:val="000000"/>
          <w:sz w:val="21"/>
          <w:szCs w:val="21"/>
        </w:rPr>
        <w:t> (Собрание законодательства Российской Федерации, 2011, № 30, ст.4571; № 50, ст.7343; 2012, № 53, ст.7649; 2013, № 23, ст.2873; № 27, ст.3452; № 51, ст.6699; № 52, ст.6961; 2014, № 11, ст.1091; 2015, № 1, ст.11;</w:t>
      </w:r>
      <w:proofErr w:type="gramEnd"/>
      <w:r>
        <w:rPr>
          <w:rFonts w:ascii="Arial" w:hAnsi="Arial" w:cs="Arial"/>
          <w:color w:val="000000"/>
          <w:sz w:val="21"/>
          <w:szCs w:val="21"/>
        </w:rPr>
        <w:t xml:space="preserve"> № </w:t>
      </w:r>
      <w:proofErr w:type="gramStart"/>
      <w:r>
        <w:rPr>
          <w:rFonts w:ascii="Arial" w:hAnsi="Arial" w:cs="Arial"/>
          <w:color w:val="000000"/>
          <w:sz w:val="21"/>
          <w:szCs w:val="21"/>
        </w:rPr>
        <w:t>27, ст.3947, ст.3950, ст.4001; № 29, ст.4375; 2016, № 15, ст.2066; № 27, ст.4169, ст.4254; 2017, № 1, ст.15);</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3. </w:t>
      </w:r>
      <w:hyperlink r:id="rId27" w:anchor="/document/99/420364609/" w:history="1">
        <w:proofErr w:type="gramStart"/>
        <w:r>
          <w:rPr>
            <w:rStyle w:val="a3"/>
            <w:rFonts w:ascii="Arial" w:hAnsi="Arial" w:cs="Arial"/>
            <w:color w:val="147900"/>
            <w:sz w:val="21"/>
            <w:szCs w:val="21"/>
          </w:rPr>
          <w:t>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hyperlink>
      <w:r>
        <w:rPr>
          <w:rFonts w:ascii="Arial" w:hAnsi="Arial" w:cs="Arial"/>
          <w:color w:val="000000"/>
          <w:sz w:val="21"/>
          <w:szCs w:val="21"/>
        </w:rPr>
        <w:t> (Собрание законодательства Российской</w:t>
      </w:r>
      <w:proofErr w:type="gramEnd"/>
      <w:r>
        <w:rPr>
          <w:rFonts w:ascii="Arial" w:hAnsi="Arial" w:cs="Arial"/>
          <w:color w:val="000000"/>
          <w:sz w:val="21"/>
          <w:szCs w:val="21"/>
        </w:rPr>
        <w:t xml:space="preserve"> </w:t>
      </w:r>
      <w:proofErr w:type="gramStart"/>
      <w:r>
        <w:rPr>
          <w:rFonts w:ascii="Arial" w:hAnsi="Arial" w:cs="Arial"/>
          <w:color w:val="000000"/>
          <w:sz w:val="21"/>
          <w:szCs w:val="21"/>
        </w:rPr>
        <w:t>Федерации, 2016, № 28, ст.4740).</w:t>
      </w:r>
      <w:proofErr w:type="gramEnd"/>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5. К уведомлению прилагаются копии документов (договоров, дополнительных соглашений к ним, актов приемки результатов работ), подтверждающих: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а) совокупный размер обязательств по договорам, которые были заключены членом саморегулируемой организации в течение отчетного года;</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б) совокупный размер обязательств по договорам, которые были прекращены в течение отчетного года;</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lastRenderedPageBreak/>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77148D" w:rsidRDefault="0077148D" w:rsidP="0077148D">
      <w:pPr>
        <w:spacing w:after="120"/>
        <w:ind w:firstLine="567"/>
        <w:jc w:val="both"/>
        <w:rPr>
          <w:rFonts w:ascii="Arial" w:hAnsi="Arial" w:cs="Arial"/>
          <w:color w:val="000000"/>
          <w:sz w:val="21"/>
          <w:szCs w:val="21"/>
        </w:rPr>
      </w:pPr>
      <w:r>
        <w:rPr>
          <w:rFonts w:ascii="Arial" w:hAnsi="Arial" w:cs="Arial"/>
          <w:color w:val="000000"/>
          <w:sz w:val="21"/>
          <w:szCs w:val="21"/>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77148D" w:rsidRDefault="0077148D" w:rsidP="0077148D">
      <w:pPr>
        <w:spacing w:after="120"/>
        <w:ind w:firstLine="567"/>
        <w:jc w:val="both"/>
        <w:rPr>
          <w:rFonts w:ascii="Arial" w:hAnsi="Arial" w:cs="Arial"/>
          <w:color w:val="000000"/>
          <w:sz w:val="21"/>
          <w:szCs w:val="21"/>
        </w:rPr>
      </w:pPr>
      <w:bookmarkStart w:id="0" w:name="_GoBack"/>
      <w:bookmarkEnd w:id="0"/>
      <w:r>
        <w:rPr>
          <w:rFonts w:ascii="Arial" w:hAnsi="Arial" w:cs="Arial"/>
          <w:color w:val="000000"/>
          <w:sz w:val="21"/>
          <w:szCs w:val="21"/>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77148D" w:rsidRDefault="0077148D" w:rsidP="0077148D">
      <w:pPr>
        <w:spacing w:after="0"/>
        <w:rPr>
          <w:rFonts w:ascii="Times New Roman" w:hAnsi="Times New Roman" w:cs="Times New Roman"/>
          <w:sz w:val="24"/>
          <w:szCs w:val="24"/>
        </w:rPr>
      </w:pPr>
      <w:r>
        <w:rPr>
          <w:rFonts w:ascii="Arial" w:hAnsi="Arial" w:cs="Arial"/>
          <w:color w:val="000000"/>
          <w:sz w:val="21"/>
          <w:szCs w:val="21"/>
        </w:rPr>
        <w:br/>
      </w:r>
    </w:p>
    <w:p w:rsidR="0077148D" w:rsidRDefault="0077148D" w:rsidP="0077148D">
      <w:pPr>
        <w:pStyle w:val="copyright-info"/>
        <w:spacing w:before="0" w:beforeAutospacing="0" w:after="120" w:afterAutospacing="0"/>
        <w:rPr>
          <w:rFonts w:ascii="Arial" w:hAnsi="Arial" w:cs="Arial"/>
          <w:color w:val="000000"/>
          <w:sz w:val="21"/>
          <w:szCs w:val="21"/>
        </w:rPr>
      </w:pPr>
      <w:r>
        <w:rPr>
          <w:rFonts w:ascii="Arial" w:hAnsi="Arial" w:cs="Arial"/>
          <w:color w:val="000000"/>
          <w:sz w:val="21"/>
          <w:szCs w:val="21"/>
        </w:rPr>
        <w:br/>
        <w:t>Приказ Минстроя России от 10.04.2017 № 700/</w:t>
      </w:r>
      <w:proofErr w:type="spellStart"/>
      <w:r>
        <w:rPr>
          <w:rFonts w:ascii="Arial" w:hAnsi="Arial" w:cs="Arial"/>
          <w:color w:val="000000"/>
          <w:sz w:val="21"/>
          <w:szCs w:val="21"/>
        </w:rPr>
        <w:t>пр</w:t>
      </w:r>
      <w:proofErr w:type="spellEnd"/>
      <w:proofErr w:type="gramStart"/>
      <w:r>
        <w:rPr>
          <w:rFonts w:ascii="Arial" w:hAnsi="Arial" w:cs="Arial"/>
          <w:color w:val="000000"/>
          <w:sz w:val="21"/>
          <w:szCs w:val="21"/>
        </w:rPr>
        <w:br/>
        <w:t>О</w:t>
      </w:r>
      <w:proofErr w:type="gramEnd"/>
      <w:r>
        <w:rPr>
          <w:rFonts w:ascii="Arial" w:hAnsi="Arial" w:cs="Arial"/>
          <w:color w:val="000000"/>
          <w:sz w:val="21"/>
          <w:szCs w:val="21"/>
        </w:rPr>
        <w:t>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Arial" w:hAnsi="Arial" w:cs="Arial"/>
          <w:color w:val="000000"/>
          <w:sz w:val="21"/>
          <w:szCs w:val="21"/>
        </w:rPr>
        <w:br/>
        <w:t>© Материал из ЮСС «Система Юрист».</w:t>
      </w:r>
      <w:r>
        <w:rPr>
          <w:rFonts w:ascii="Arial" w:hAnsi="Arial" w:cs="Arial"/>
          <w:color w:val="000000"/>
          <w:sz w:val="21"/>
          <w:szCs w:val="21"/>
        </w:rPr>
        <w:br/>
        <w:t>Подробнее: </w:t>
      </w:r>
      <w:hyperlink r:id="rId28" w:anchor="/document/99/456058901/ZAP2BL43BD/?of=copy-e0ea772e01" w:history="1">
        <w:r>
          <w:rPr>
            <w:rStyle w:val="a3"/>
            <w:rFonts w:ascii="Arial" w:hAnsi="Arial" w:cs="Arial"/>
            <w:color w:val="2B79D9"/>
            <w:sz w:val="21"/>
            <w:szCs w:val="21"/>
          </w:rPr>
          <w:t>http://www.1jur.ru/#/document/99/456058901/ZAP2BL43BD/?of=copy-e0ea772e01</w:t>
        </w:r>
      </w:hyperlink>
    </w:p>
    <w:p w:rsidR="00977E2D" w:rsidRPr="00E71A15" w:rsidRDefault="00977E2D" w:rsidP="0077148D">
      <w:pPr>
        <w:spacing w:after="120"/>
        <w:ind w:firstLine="567"/>
        <w:jc w:val="both"/>
        <w:rPr>
          <w:rFonts w:ascii="Arial" w:eastAsia="Times New Roman" w:hAnsi="Arial" w:cs="Arial"/>
          <w:color w:val="000000"/>
          <w:sz w:val="21"/>
          <w:szCs w:val="21"/>
          <w:lang w:eastAsia="ru-RU"/>
        </w:rPr>
      </w:pPr>
    </w:p>
    <w:sectPr w:rsidR="00977E2D" w:rsidRPr="00E71A15" w:rsidSect="00E71A1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7EE7"/>
    <w:multiLevelType w:val="multilevel"/>
    <w:tmpl w:val="77A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5"/>
    <w:rsid w:val="00001A24"/>
    <w:rsid w:val="00005AB5"/>
    <w:rsid w:val="00010768"/>
    <w:rsid w:val="0001605F"/>
    <w:rsid w:val="00016430"/>
    <w:rsid w:val="000166EF"/>
    <w:rsid w:val="000172C4"/>
    <w:rsid w:val="000216C3"/>
    <w:rsid w:val="00030A2B"/>
    <w:rsid w:val="0003435A"/>
    <w:rsid w:val="00037B7B"/>
    <w:rsid w:val="00037C41"/>
    <w:rsid w:val="00040CD0"/>
    <w:rsid w:val="00041C5B"/>
    <w:rsid w:val="000427DA"/>
    <w:rsid w:val="0004496D"/>
    <w:rsid w:val="00051C4E"/>
    <w:rsid w:val="000550CA"/>
    <w:rsid w:val="00056903"/>
    <w:rsid w:val="00060BB2"/>
    <w:rsid w:val="00061F31"/>
    <w:rsid w:val="00063AA5"/>
    <w:rsid w:val="00071994"/>
    <w:rsid w:val="00077465"/>
    <w:rsid w:val="0007779F"/>
    <w:rsid w:val="00077B92"/>
    <w:rsid w:val="00082E14"/>
    <w:rsid w:val="00086758"/>
    <w:rsid w:val="00090560"/>
    <w:rsid w:val="00090F26"/>
    <w:rsid w:val="000972A1"/>
    <w:rsid w:val="0009790A"/>
    <w:rsid w:val="000979A1"/>
    <w:rsid w:val="000A4605"/>
    <w:rsid w:val="000B221D"/>
    <w:rsid w:val="000B6723"/>
    <w:rsid w:val="000B6819"/>
    <w:rsid w:val="000C0C97"/>
    <w:rsid w:val="000C1C4C"/>
    <w:rsid w:val="000C26B9"/>
    <w:rsid w:val="000C3315"/>
    <w:rsid w:val="000C629E"/>
    <w:rsid w:val="000C686C"/>
    <w:rsid w:val="000C6C7B"/>
    <w:rsid w:val="000C7389"/>
    <w:rsid w:val="000D29DC"/>
    <w:rsid w:val="000D2AE9"/>
    <w:rsid w:val="000D3127"/>
    <w:rsid w:val="000D6D28"/>
    <w:rsid w:val="000E0469"/>
    <w:rsid w:val="000E1FD1"/>
    <w:rsid w:val="000E2A8F"/>
    <w:rsid w:val="000E2CF7"/>
    <w:rsid w:val="000E54D8"/>
    <w:rsid w:val="000E6851"/>
    <w:rsid w:val="000E7C9C"/>
    <w:rsid w:val="000F0E47"/>
    <w:rsid w:val="000F4BF4"/>
    <w:rsid w:val="000F50EE"/>
    <w:rsid w:val="000F65E8"/>
    <w:rsid w:val="000F710E"/>
    <w:rsid w:val="001008C7"/>
    <w:rsid w:val="00100F9B"/>
    <w:rsid w:val="00101BE8"/>
    <w:rsid w:val="00101DA6"/>
    <w:rsid w:val="00101FA8"/>
    <w:rsid w:val="00102102"/>
    <w:rsid w:val="00106AC4"/>
    <w:rsid w:val="001077B0"/>
    <w:rsid w:val="00110283"/>
    <w:rsid w:val="001116CC"/>
    <w:rsid w:val="00115E49"/>
    <w:rsid w:val="001201A3"/>
    <w:rsid w:val="00121296"/>
    <w:rsid w:val="00121495"/>
    <w:rsid w:val="00122323"/>
    <w:rsid w:val="00127A29"/>
    <w:rsid w:val="0013049B"/>
    <w:rsid w:val="00130FA3"/>
    <w:rsid w:val="00131312"/>
    <w:rsid w:val="00132487"/>
    <w:rsid w:val="00133039"/>
    <w:rsid w:val="001348E6"/>
    <w:rsid w:val="00135FB8"/>
    <w:rsid w:val="00136C56"/>
    <w:rsid w:val="00137437"/>
    <w:rsid w:val="001402BB"/>
    <w:rsid w:val="00141902"/>
    <w:rsid w:val="001435FF"/>
    <w:rsid w:val="00146794"/>
    <w:rsid w:val="001473DB"/>
    <w:rsid w:val="00150BED"/>
    <w:rsid w:val="00151411"/>
    <w:rsid w:val="0015431B"/>
    <w:rsid w:val="00154A53"/>
    <w:rsid w:val="00161E3E"/>
    <w:rsid w:val="001629D3"/>
    <w:rsid w:val="00163594"/>
    <w:rsid w:val="00163BB7"/>
    <w:rsid w:val="001646E1"/>
    <w:rsid w:val="001652C7"/>
    <w:rsid w:val="001677AF"/>
    <w:rsid w:val="00171D98"/>
    <w:rsid w:val="00173C64"/>
    <w:rsid w:val="00180458"/>
    <w:rsid w:val="00182699"/>
    <w:rsid w:val="001939A1"/>
    <w:rsid w:val="00194B08"/>
    <w:rsid w:val="001A3BD6"/>
    <w:rsid w:val="001A5273"/>
    <w:rsid w:val="001B2679"/>
    <w:rsid w:val="001B2DAC"/>
    <w:rsid w:val="001B48AC"/>
    <w:rsid w:val="001B603D"/>
    <w:rsid w:val="001C0A62"/>
    <w:rsid w:val="001C22A5"/>
    <w:rsid w:val="001C5FE1"/>
    <w:rsid w:val="001C6D44"/>
    <w:rsid w:val="001C7785"/>
    <w:rsid w:val="001D3F43"/>
    <w:rsid w:val="001D6125"/>
    <w:rsid w:val="001E0D02"/>
    <w:rsid w:val="001F679C"/>
    <w:rsid w:val="001F7189"/>
    <w:rsid w:val="002001BF"/>
    <w:rsid w:val="00201740"/>
    <w:rsid w:val="002051E1"/>
    <w:rsid w:val="002066A5"/>
    <w:rsid w:val="00207B59"/>
    <w:rsid w:val="00213111"/>
    <w:rsid w:val="00216EC3"/>
    <w:rsid w:val="00217D38"/>
    <w:rsid w:val="002212DD"/>
    <w:rsid w:val="002315A0"/>
    <w:rsid w:val="00232892"/>
    <w:rsid w:val="002364C6"/>
    <w:rsid w:val="0023685D"/>
    <w:rsid w:val="0023743D"/>
    <w:rsid w:val="002374C0"/>
    <w:rsid w:val="00237DF0"/>
    <w:rsid w:val="00240B1F"/>
    <w:rsid w:val="002420E3"/>
    <w:rsid w:val="00245BD1"/>
    <w:rsid w:val="00247A13"/>
    <w:rsid w:val="002524DF"/>
    <w:rsid w:val="00252EC3"/>
    <w:rsid w:val="00257979"/>
    <w:rsid w:val="002610A9"/>
    <w:rsid w:val="00261C7B"/>
    <w:rsid w:val="00262492"/>
    <w:rsid w:val="00265171"/>
    <w:rsid w:val="00266895"/>
    <w:rsid w:val="0027743B"/>
    <w:rsid w:val="00284012"/>
    <w:rsid w:val="00285D1F"/>
    <w:rsid w:val="00286471"/>
    <w:rsid w:val="00293D72"/>
    <w:rsid w:val="002943D3"/>
    <w:rsid w:val="002953E6"/>
    <w:rsid w:val="00297617"/>
    <w:rsid w:val="00297ABF"/>
    <w:rsid w:val="002A2A1C"/>
    <w:rsid w:val="002A2F62"/>
    <w:rsid w:val="002A42A5"/>
    <w:rsid w:val="002A5C3A"/>
    <w:rsid w:val="002A67B8"/>
    <w:rsid w:val="002A74F6"/>
    <w:rsid w:val="002B1FD0"/>
    <w:rsid w:val="002B36B7"/>
    <w:rsid w:val="002B4F35"/>
    <w:rsid w:val="002B7D32"/>
    <w:rsid w:val="002C01F1"/>
    <w:rsid w:val="002C1276"/>
    <w:rsid w:val="002C5225"/>
    <w:rsid w:val="002C62F6"/>
    <w:rsid w:val="002D0F9E"/>
    <w:rsid w:val="002D1CD1"/>
    <w:rsid w:val="002D3A8F"/>
    <w:rsid w:val="002D6E51"/>
    <w:rsid w:val="002E006A"/>
    <w:rsid w:val="002E27D9"/>
    <w:rsid w:val="002E2912"/>
    <w:rsid w:val="002E3F46"/>
    <w:rsid w:val="002E69D2"/>
    <w:rsid w:val="002E7CED"/>
    <w:rsid w:val="002F0469"/>
    <w:rsid w:val="002F32A5"/>
    <w:rsid w:val="002F4C3C"/>
    <w:rsid w:val="002F5830"/>
    <w:rsid w:val="00305879"/>
    <w:rsid w:val="00305FED"/>
    <w:rsid w:val="00307082"/>
    <w:rsid w:val="0030711C"/>
    <w:rsid w:val="00307E07"/>
    <w:rsid w:val="00310449"/>
    <w:rsid w:val="0031077A"/>
    <w:rsid w:val="003109D3"/>
    <w:rsid w:val="003111AC"/>
    <w:rsid w:val="00312F33"/>
    <w:rsid w:val="00314945"/>
    <w:rsid w:val="00314C5A"/>
    <w:rsid w:val="0031725E"/>
    <w:rsid w:val="00322B94"/>
    <w:rsid w:val="0033137A"/>
    <w:rsid w:val="00331473"/>
    <w:rsid w:val="00340F46"/>
    <w:rsid w:val="00341A9C"/>
    <w:rsid w:val="00342500"/>
    <w:rsid w:val="0034299A"/>
    <w:rsid w:val="00343F83"/>
    <w:rsid w:val="003448D9"/>
    <w:rsid w:val="00345FDB"/>
    <w:rsid w:val="00350EA0"/>
    <w:rsid w:val="00355292"/>
    <w:rsid w:val="0036263F"/>
    <w:rsid w:val="00367AA5"/>
    <w:rsid w:val="00370669"/>
    <w:rsid w:val="00371248"/>
    <w:rsid w:val="00372A21"/>
    <w:rsid w:val="00372A38"/>
    <w:rsid w:val="003754B1"/>
    <w:rsid w:val="00377477"/>
    <w:rsid w:val="00382429"/>
    <w:rsid w:val="00382F52"/>
    <w:rsid w:val="00383AAC"/>
    <w:rsid w:val="00386469"/>
    <w:rsid w:val="003864CC"/>
    <w:rsid w:val="00386915"/>
    <w:rsid w:val="00386964"/>
    <w:rsid w:val="00387634"/>
    <w:rsid w:val="003878F4"/>
    <w:rsid w:val="00390237"/>
    <w:rsid w:val="00391A92"/>
    <w:rsid w:val="003A074E"/>
    <w:rsid w:val="003A0E99"/>
    <w:rsid w:val="003A2B42"/>
    <w:rsid w:val="003B0E3D"/>
    <w:rsid w:val="003B1A57"/>
    <w:rsid w:val="003B3F51"/>
    <w:rsid w:val="003B7AE1"/>
    <w:rsid w:val="003C2D94"/>
    <w:rsid w:val="003C4C11"/>
    <w:rsid w:val="003D20F6"/>
    <w:rsid w:val="003D7457"/>
    <w:rsid w:val="003E49C6"/>
    <w:rsid w:val="003E7458"/>
    <w:rsid w:val="003F1ADB"/>
    <w:rsid w:val="003F3648"/>
    <w:rsid w:val="003F5451"/>
    <w:rsid w:val="003F698E"/>
    <w:rsid w:val="004004D9"/>
    <w:rsid w:val="00402432"/>
    <w:rsid w:val="00407AF8"/>
    <w:rsid w:val="00407BF8"/>
    <w:rsid w:val="00417E16"/>
    <w:rsid w:val="00423DFC"/>
    <w:rsid w:val="00433493"/>
    <w:rsid w:val="00434DAE"/>
    <w:rsid w:val="00436689"/>
    <w:rsid w:val="00441C47"/>
    <w:rsid w:val="00442613"/>
    <w:rsid w:val="004428D6"/>
    <w:rsid w:val="00444DA1"/>
    <w:rsid w:val="00445BFA"/>
    <w:rsid w:val="004503DF"/>
    <w:rsid w:val="0045293F"/>
    <w:rsid w:val="00453E03"/>
    <w:rsid w:val="00454F86"/>
    <w:rsid w:val="0045677C"/>
    <w:rsid w:val="004578DC"/>
    <w:rsid w:val="00457EF4"/>
    <w:rsid w:val="00460241"/>
    <w:rsid w:val="00462413"/>
    <w:rsid w:val="00470EA8"/>
    <w:rsid w:val="00471E12"/>
    <w:rsid w:val="00477B77"/>
    <w:rsid w:val="004816BF"/>
    <w:rsid w:val="004823CD"/>
    <w:rsid w:val="004862AB"/>
    <w:rsid w:val="004866EF"/>
    <w:rsid w:val="004923C1"/>
    <w:rsid w:val="00492508"/>
    <w:rsid w:val="00493EF8"/>
    <w:rsid w:val="004966F5"/>
    <w:rsid w:val="004A01AE"/>
    <w:rsid w:val="004A6BB8"/>
    <w:rsid w:val="004A6F39"/>
    <w:rsid w:val="004A727C"/>
    <w:rsid w:val="004A754D"/>
    <w:rsid w:val="004B2884"/>
    <w:rsid w:val="004B48DD"/>
    <w:rsid w:val="004B7616"/>
    <w:rsid w:val="004C0CE8"/>
    <w:rsid w:val="004C3F95"/>
    <w:rsid w:val="004C42DD"/>
    <w:rsid w:val="004C64CC"/>
    <w:rsid w:val="004D01DA"/>
    <w:rsid w:val="004D62B5"/>
    <w:rsid w:val="004D7B2F"/>
    <w:rsid w:val="004E0B35"/>
    <w:rsid w:val="004E0D2B"/>
    <w:rsid w:val="004E0D30"/>
    <w:rsid w:val="004E26C6"/>
    <w:rsid w:val="004E45D8"/>
    <w:rsid w:val="004E4665"/>
    <w:rsid w:val="004E73C4"/>
    <w:rsid w:val="00500D5A"/>
    <w:rsid w:val="00500E0C"/>
    <w:rsid w:val="00503E0F"/>
    <w:rsid w:val="00506377"/>
    <w:rsid w:val="005110A6"/>
    <w:rsid w:val="0051289C"/>
    <w:rsid w:val="005142FF"/>
    <w:rsid w:val="00514520"/>
    <w:rsid w:val="00515007"/>
    <w:rsid w:val="00515AF5"/>
    <w:rsid w:val="0051734C"/>
    <w:rsid w:val="00521191"/>
    <w:rsid w:val="00521D2B"/>
    <w:rsid w:val="00523CD3"/>
    <w:rsid w:val="005245AC"/>
    <w:rsid w:val="00525FD4"/>
    <w:rsid w:val="00530A19"/>
    <w:rsid w:val="00533AB4"/>
    <w:rsid w:val="00533AEF"/>
    <w:rsid w:val="005416D5"/>
    <w:rsid w:val="005416D7"/>
    <w:rsid w:val="00552B4B"/>
    <w:rsid w:val="00552BD8"/>
    <w:rsid w:val="005606AF"/>
    <w:rsid w:val="0056096E"/>
    <w:rsid w:val="00560C6C"/>
    <w:rsid w:val="00574910"/>
    <w:rsid w:val="0057697F"/>
    <w:rsid w:val="005812FA"/>
    <w:rsid w:val="005844A2"/>
    <w:rsid w:val="005855D0"/>
    <w:rsid w:val="00586D15"/>
    <w:rsid w:val="00590A24"/>
    <w:rsid w:val="00593911"/>
    <w:rsid w:val="00593ED0"/>
    <w:rsid w:val="00594CAF"/>
    <w:rsid w:val="005955EC"/>
    <w:rsid w:val="00595B5B"/>
    <w:rsid w:val="005A04B6"/>
    <w:rsid w:val="005A2FF1"/>
    <w:rsid w:val="005A3FCA"/>
    <w:rsid w:val="005A4707"/>
    <w:rsid w:val="005A4D2B"/>
    <w:rsid w:val="005B001F"/>
    <w:rsid w:val="005B2168"/>
    <w:rsid w:val="005B2524"/>
    <w:rsid w:val="005B2CDC"/>
    <w:rsid w:val="005B359C"/>
    <w:rsid w:val="005B42F4"/>
    <w:rsid w:val="005B5909"/>
    <w:rsid w:val="005B5C0D"/>
    <w:rsid w:val="005B6573"/>
    <w:rsid w:val="005B729F"/>
    <w:rsid w:val="005C0FDD"/>
    <w:rsid w:val="005C1C4A"/>
    <w:rsid w:val="005C2E73"/>
    <w:rsid w:val="005C49AB"/>
    <w:rsid w:val="005C4EBC"/>
    <w:rsid w:val="005D413C"/>
    <w:rsid w:val="005D5133"/>
    <w:rsid w:val="005D5882"/>
    <w:rsid w:val="005D7F6D"/>
    <w:rsid w:val="005E201A"/>
    <w:rsid w:val="005E36B8"/>
    <w:rsid w:val="005E51FD"/>
    <w:rsid w:val="005F5FE6"/>
    <w:rsid w:val="005F73D9"/>
    <w:rsid w:val="00603321"/>
    <w:rsid w:val="00603BB5"/>
    <w:rsid w:val="00604BB6"/>
    <w:rsid w:val="006070B1"/>
    <w:rsid w:val="006126B1"/>
    <w:rsid w:val="00612DCB"/>
    <w:rsid w:val="00617054"/>
    <w:rsid w:val="00617487"/>
    <w:rsid w:val="00617EE1"/>
    <w:rsid w:val="00626777"/>
    <w:rsid w:val="00632B71"/>
    <w:rsid w:val="00633B18"/>
    <w:rsid w:val="00635F7A"/>
    <w:rsid w:val="0063618E"/>
    <w:rsid w:val="0063653D"/>
    <w:rsid w:val="00637D77"/>
    <w:rsid w:val="00642EB1"/>
    <w:rsid w:val="00643240"/>
    <w:rsid w:val="00652E69"/>
    <w:rsid w:val="0065409C"/>
    <w:rsid w:val="00657336"/>
    <w:rsid w:val="00662BED"/>
    <w:rsid w:val="006736B2"/>
    <w:rsid w:val="0067370F"/>
    <w:rsid w:val="00681B73"/>
    <w:rsid w:val="00682041"/>
    <w:rsid w:val="00685F2C"/>
    <w:rsid w:val="00691A48"/>
    <w:rsid w:val="00694522"/>
    <w:rsid w:val="0069686F"/>
    <w:rsid w:val="006970B3"/>
    <w:rsid w:val="006A0DAC"/>
    <w:rsid w:val="006A1F1B"/>
    <w:rsid w:val="006A37C8"/>
    <w:rsid w:val="006B7CCD"/>
    <w:rsid w:val="006C39A1"/>
    <w:rsid w:val="006C3DA1"/>
    <w:rsid w:val="006C71FC"/>
    <w:rsid w:val="006D0FC0"/>
    <w:rsid w:val="006D49D8"/>
    <w:rsid w:val="006D4C67"/>
    <w:rsid w:val="006D6AA2"/>
    <w:rsid w:val="006E2E10"/>
    <w:rsid w:val="006E4339"/>
    <w:rsid w:val="006E4A99"/>
    <w:rsid w:val="006E512A"/>
    <w:rsid w:val="006E53DF"/>
    <w:rsid w:val="006F1B79"/>
    <w:rsid w:val="006F28C8"/>
    <w:rsid w:val="006F2B57"/>
    <w:rsid w:val="006F2F8A"/>
    <w:rsid w:val="006F4C68"/>
    <w:rsid w:val="006F6633"/>
    <w:rsid w:val="007014EA"/>
    <w:rsid w:val="00704707"/>
    <w:rsid w:val="0071102B"/>
    <w:rsid w:val="007127FF"/>
    <w:rsid w:val="007139B5"/>
    <w:rsid w:val="00721955"/>
    <w:rsid w:val="00725DF9"/>
    <w:rsid w:val="00726D7E"/>
    <w:rsid w:val="00730AEC"/>
    <w:rsid w:val="007340EE"/>
    <w:rsid w:val="00736408"/>
    <w:rsid w:val="0074041B"/>
    <w:rsid w:val="00741A98"/>
    <w:rsid w:val="00742426"/>
    <w:rsid w:val="00751A9A"/>
    <w:rsid w:val="00757438"/>
    <w:rsid w:val="00757443"/>
    <w:rsid w:val="007607D6"/>
    <w:rsid w:val="00761C2D"/>
    <w:rsid w:val="00762C42"/>
    <w:rsid w:val="0076417B"/>
    <w:rsid w:val="00767158"/>
    <w:rsid w:val="007672A1"/>
    <w:rsid w:val="00770768"/>
    <w:rsid w:val="00770FF6"/>
    <w:rsid w:val="0077148D"/>
    <w:rsid w:val="00774047"/>
    <w:rsid w:val="007746DF"/>
    <w:rsid w:val="00775D27"/>
    <w:rsid w:val="00775ECE"/>
    <w:rsid w:val="00776C60"/>
    <w:rsid w:val="00781A3E"/>
    <w:rsid w:val="007837CF"/>
    <w:rsid w:val="00785638"/>
    <w:rsid w:val="00786791"/>
    <w:rsid w:val="00787205"/>
    <w:rsid w:val="007876F9"/>
    <w:rsid w:val="00790650"/>
    <w:rsid w:val="00792B22"/>
    <w:rsid w:val="007936E6"/>
    <w:rsid w:val="00794253"/>
    <w:rsid w:val="007957B0"/>
    <w:rsid w:val="007972C6"/>
    <w:rsid w:val="00797EB4"/>
    <w:rsid w:val="007A16EB"/>
    <w:rsid w:val="007A49C4"/>
    <w:rsid w:val="007B1039"/>
    <w:rsid w:val="007B13DA"/>
    <w:rsid w:val="007B31FC"/>
    <w:rsid w:val="007B46A5"/>
    <w:rsid w:val="007B4F3A"/>
    <w:rsid w:val="007D4C50"/>
    <w:rsid w:val="007D5CFF"/>
    <w:rsid w:val="007D6B25"/>
    <w:rsid w:val="007D7626"/>
    <w:rsid w:val="007D7C10"/>
    <w:rsid w:val="007D7D9E"/>
    <w:rsid w:val="007E0DC0"/>
    <w:rsid w:val="007F239A"/>
    <w:rsid w:val="0080338E"/>
    <w:rsid w:val="00803729"/>
    <w:rsid w:val="00803E4A"/>
    <w:rsid w:val="00804D0F"/>
    <w:rsid w:val="00810AFC"/>
    <w:rsid w:val="00811119"/>
    <w:rsid w:val="0081244E"/>
    <w:rsid w:val="008157C5"/>
    <w:rsid w:val="008171DC"/>
    <w:rsid w:val="0082187A"/>
    <w:rsid w:val="008231D7"/>
    <w:rsid w:val="00823650"/>
    <w:rsid w:val="00824750"/>
    <w:rsid w:val="0082756A"/>
    <w:rsid w:val="0083048A"/>
    <w:rsid w:val="0083135B"/>
    <w:rsid w:val="008326E2"/>
    <w:rsid w:val="00832CEC"/>
    <w:rsid w:val="0083328D"/>
    <w:rsid w:val="0083475F"/>
    <w:rsid w:val="008355B5"/>
    <w:rsid w:val="008355BC"/>
    <w:rsid w:val="00840049"/>
    <w:rsid w:val="00840A83"/>
    <w:rsid w:val="008429E1"/>
    <w:rsid w:val="00842B50"/>
    <w:rsid w:val="00844B60"/>
    <w:rsid w:val="00846086"/>
    <w:rsid w:val="00852121"/>
    <w:rsid w:val="00854F69"/>
    <w:rsid w:val="008571FB"/>
    <w:rsid w:val="008579E2"/>
    <w:rsid w:val="0086002E"/>
    <w:rsid w:val="00862195"/>
    <w:rsid w:val="008626D4"/>
    <w:rsid w:val="0086410C"/>
    <w:rsid w:val="008646AE"/>
    <w:rsid w:val="0087421C"/>
    <w:rsid w:val="008850BA"/>
    <w:rsid w:val="00885752"/>
    <w:rsid w:val="008862BF"/>
    <w:rsid w:val="00892A1E"/>
    <w:rsid w:val="00894EB8"/>
    <w:rsid w:val="00896ED9"/>
    <w:rsid w:val="00897286"/>
    <w:rsid w:val="00897EA0"/>
    <w:rsid w:val="008A2D94"/>
    <w:rsid w:val="008A3197"/>
    <w:rsid w:val="008A45B2"/>
    <w:rsid w:val="008A6B87"/>
    <w:rsid w:val="008A6C6A"/>
    <w:rsid w:val="008B5D21"/>
    <w:rsid w:val="008B5E7F"/>
    <w:rsid w:val="008C0736"/>
    <w:rsid w:val="008C3FF9"/>
    <w:rsid w:val="008C58A6"/>
    <w:rsid w:val="008C723C"/>
    <w:rsid w:val="008D1D25"/>
    <w:rsid w:val="008D2FDE"/>
    <w:rsid w:val="008D56F9"/>
    <w:rsid w:val="008E0E4B"/>
    <w:rsid w:val="008E4EBA"/>
    <w:rsid w:val="008E64E8"/>
    <w:rsid w:val="008E7153"/>
    <w:rsid w:val="008F2162"/>
    <w:rsid w:val="008F2770"/>
    <w:rsid w:val="008F470F"/>
    <w:rsid w:val="008F5734"/>
    <w:rsid w:val="008F6A58"/>
    <w:rsid w:val="008F7EA1"/>
    <w:rsid w:val="00902F7D"/>
    <w:rsid w:val="00904EC3"/>
    <w:rsid w:val="00905443"/>
    <w:rsid w:val="00906B36"/>
    <w:rsid w:val="009070F7"/>
    <w:rsid w:val="00912413"/>
    <w:rsid w:val="00913E44"/>
    <w:rsid w:val="00917C59"/>
    <w:rsid w:val="00922F2D"/>
    <w:rsid w:val="00930415"/>
    <w:rsid w:val="00930D02"/>
    <w:rsid w:val="009321E3"/>
    <w:rsid w:val="0094199C"/>
    <w:rsid w:val="009436F8"/>
    <w:rsid w:val="00943B0A"/>
    <w:rsid w:val="00946BBC"/>
    <w:rsid w:val="0094778F"/>
    <w:rsid w:val="0095016D"/>
    <w:rsid w:val="0095067E"/>
    <w:rsid w:val="00952172"/>
    <w:rsid w:val="00952F4D"/>
    <w:rsid w:val="009531A4"/>
    <w:rsid w:val="009572FF"/>
    <w:rsid w:val="00961E19"/>
    <w:rsid w:val="00965207"/>
    <w:rsid w:val="00966150"/>
    <w:rsid w:val="009711AC"/>
    <w:rsid w:val="00973D49"/>
    <w:rsid w:val="00975BCB"/>
    <w:rsid w:val="009760C0"/>
    <w:rsid w:val="00977E2D"/>
    <w:rsid w:val="00980C00"/>
    <w:rsid w:val="009875EA"/>
    <w:rsid w:val="009901C9"/>
    <w:rsid w:val="00991BDE"/>
    <w:rsid w:val="00992A50"/>
    <w:rsid w:val="009930B3"/>
    <w:rsid w:val="00994472"/>
    <w:rsid w:val="00995F39"/>
    <w:rsid w:val="00996DCB"/>
    <w:rsid w:val="009A2007"/>
    <w:rsid w:val="009A29C9"/>
    <w:rsid w:val="009A4BEF"/>
    <w:rsid w:val="009A5193"/>
    <w:rsid w:val="009B3914"/>
    <w:rsid w:val="009C02B4"/>
    <w:rsid w:val="009C1797"/>
    <w:rsid w:val="009C52B3"/>
    <w:rsid w:val="009C7C21"/>
    <w:rsid w:val="009D0381"/>
    <w:rsid w:val="009D11B4"/>
    <w:rsid w:val="009D32DF"/>
    <w:rsid w:val="009D7BBF"/>
    <w:rsid w:val="009E134F"/>
    <w:rsid w:val="009E2A97"/>
    <w:rsid w:val="009E69AB"/>
    <w:rsid w:val="009E7A72"/>
    <w:rsid w:val="009F230D"/>
    <w:rsid w:val="009F2E16"/>
    <w:rsid w:val="009F304B"/>
    <w:rsid w:val="009F47BE"/>
    <w:rsid w:val="009F661F"/>
    <w:rsid w:val="009F76FC"/>
    <w:rsid w:val="009F7A83"/>
    <w:rsid w:val="00A0113C"/>
    <w:rsid w:val="00A03A3F"/>
    <w:rsid w:val="00A076B1"/>
    <w:rsid w:val="00A10622"/>
    <w:rsid w:val="00A129EE"/>
    <w:rsid w:val="00A13E72"/>
    <w:rsid w:val="00A174AA"/>
    <w:rsid w:val="00A20443"/>
    <w:rsid w:val="00A30EE9"/>
    <w:rsid w:val="00A31808"/>
    <w:rsid w:val="00A33CA3"/>
    <w:rsid w:val="00A33E07"/>
    <w:rsid w:val="00A33F0C"/>
    <w:rsid w:val="00A35A2A"/>
    <w:rsid w:val="00A4003B"/>
    <w:rsid w:val="00A43592"/>
    <w:rsid w:val="00A50C44"/>
    <w:rsid w:val="00A50D16"/>
    <w:rsid w:val="00A5789D"/>
    <w:rsid w:val="00A57ACB"/>
    <w:rsid w:val="00A6007D"/>
    <w:rsid w:val="00A6258F"/>
    <w:rsid w:val="00A62730"/>
    <w:rsid w:val="00A64C53"/>
    <w:rsid w:val="00A65A7F"/>
    <w:rsid w:val="00A729C7"/>
    <w:rsid w:val="00A73CC7"/>
    <w:rsid w:val="00A749E9"/>
    <w:rsid w:val="00A75E5C"/>
    <w:rsid w:val="00A803AF"/>
    <w:rsid w:val="00A81376"/>
    <w:rsid w:val="00A8220F"/>
    <w:rsid w:val="00A822A1"/>
    <w:rsid w:val="00A8454A"/>
    <w:rsid w:val="00A84E3A"/>
    <w:rsid w:val="00A85BD4"/>
    <w:rsid w:val="00A92194"/>
    <w:rsid w:val="00A941C0"/>
    <w:rsid w:val="00A9451F"/>
    <w:rsid w:val="00A94F76"/>
    <w:rsid w:val="00A95DD0"/>
    <w:rsid w:val="00AA08B8"/>
    <w:rsid w:val="00AA1793"/>
    <w:rsid w:val="00AA2A62"/>
    <w:rsid w:val="00AA4FD4"/>
    <w:rsid w:val="00AA5042"/>
    <w:rsid w:val="00AA51BA"/>
    <w:rsid w:val="00AA72D2"/>
    <w:rsid w:val="00AB42A1"/>
    <w:rsid w:val="00AB74A5"/>
    <w:rsid w:val="00AC07D5"/>
    <w:rsid w:val="00AC1AB6"/>
    <w:rsid w:val="00AC234C"/>
    <w:rsid w:val="00AC4ED0"/>
    <w:rsid w:val="00AC5BD3"/>
    <w:rsid w:val="00AC6E5F"/>
    <w:rsid w:val="00AD255D"/>
    <w:rsid w:val="00AD33C2"/>
    <w:rsid w:val="00AD36FA"/>
    <w:rsid w:val="00AE2F84"/>
    <w:rsid w:val="00AE4497"/>
    <w:rsid w:val="00AF231C"/>
    <w:rsid w:val="00AF396D"/>
    <w:rsid w:val="00AF4B05"/>
    <w:rsid w:val="00AF4BEB"/>
    <w:rsid w:val="00B009E2"/>
    <w:rsid w:val="00B014E3"/>
    <w:rsid w:val="00B01FDE"/>
    <w:rsid w:val="00B041D3"/>
    <w:rsid w:val="00B04332"/>
    <w:rsid w:val="00B04AE8"/>
    <w:rsid w:val="00B0536D"/>
    <w:rsid w:val="00B05CD2"/>
    <w:rsid w:val="00B158D4"/>
    <w:rsid w:val="00B170D3"/>
    <w:rsid w:val="00B27111"/>
    <w:rsid w:val="00B33FAF"/>
    <w:rsid w:val="00B35ACD"/>
    <w:rsid w:val="00B35CBC"/>
    <w:rsid w:val="00B40372"/>
    <w:rsid w:val="00B43695"/>
    <w:rsid w:val="00B45282"/>
    <w:rsid w:val="00B456A6"/>
    <w:rsid w:val="00B46074"/>
    <w:rsid w:val="00B463CC"/>
    <w:rsid w:val="00B466D8"/>
    <w:rsid w:val="00B47E14"/>
    <w:rsid w:val="00B507C2"/>
    <w:rsid w:val="00B548AD"/>
    <w:rsid w:val="00B54C56"/>
    <w:rsid w:val="00B54E70"/>
    <w:rsid w:val="00B55BDC"/>
    <w:rsid w:val="00B56CD0"/>
    <w:rsid w:val="00B62AD7"/>
    <w:rsid w:val="00B642F4"/>
    <w:rsid w:val="00B71F6C"/>
    <w:rsid w:val="00B75B69"/>
    <w:rsid w:val="00B767F3"/>
    <w:rsid w:val="00B77DD3"/>
    <w:rsid w:val="00B8087E"/>
    <w:rsid w:val="00B864FE"/>
    <w:rsid w:val="00B86801"/>
    <w:rsid w:val="00B87AA0"/>
    <w:rsid w:val="00B87DF2"/>
    <w:rsid w:val="00B90416"/>
    <w:rsid w:val="00B90A39"/>
    <w:rsid w:val="00B91C7C"/>
    <w:rsid w:val="00B93CD0"/>
    <w:rsid w:val="00B95838"/>
    <w:rsid w:val="00B95C8A"/>
    <w:rsid w:val="00BA3338"/>
    <w:rsid w:val="00BA4B84"/>
    <w:rsid w:val="00BA4DEF"/>
    <w:rsid w:val="00BA5F9B"/>
    <w:rsid w:val="00BA6B16"/>
    <w:rsid w:val="00BA7215"/>
    <w:rsid w:val="00BA75A5"/>
    <w:rsid w:val="00BB2B9A"/>
    <w:rsid w:val="00BB4D35"/>
    <w:rsid w:val="00BB514B"/>
    <w:rsid w:val="00BB6515"/>
    <w:rsid w:val="00BC15D5"/>
    <w:rsid w:val="00BC2561"/>
    <w:rsid w:val="00BC3E67"/>
    <w:rsid w:val="00BC3F8C"/>
    <w:rsid w:val="00BC70E1"/>
    <w:rsid w:val="00BD03C1"/>
    <w:rsid w:val="00BD480B"/>
    <w:rsid w:val="00BD65C2"/>
    <w:rsid w:val="00BE11AE"/>
    <w:rsid w:val="00BE1351"/>
    <w:rsid w:val="00BE24B2"/>
    <w:rsid w:val="00BE301D"/>
    <w:rsid w:val="00BE4379"/>
    <w:rsid w:val="00BE7821"/>
    <w:rsid w:val="00BF4D59"/>
    <w:rsid w:val="00BF5380"/>
    <w:rsid w:val="00BF714E"/>
    <w:rsid w:val="00C014A7"/>
    <w:rsid w:val="00C03CAC"/>
    <w:rsid w:val="00C03D59"/>
    <w:rsid w:val="00C068A7"/>
    <w:rsid w:val="00C1153D"/>
    <w:rsid w:val="00C176B5"/>
    <w:rsid w:val="00C20936"/>
    <w:rsid w:val="00C223F9"/>
    <w:rsid w:val="00C22C99"/>
    <w:rsid w:val="00C23D6A"/>
    <w:rsid w:val="00C250AD"/>
    <w:rsid w:val="00C27230"/>
    <w:rsid w:val="00C31589"/>
    <w:rsid w:val="00C31B8B"/>
    <w:rsid w:val="00C31E39"/>
    <w:rsid w:val="00C32113"/>
    <w:rsid w:val="00C32549"/>
    <w:rsid w:val="00C32EFC"/>
    <w:rsid w:val="00C45C00"/>
    <w:rsid w:val="00C51205"/>
    <w:rsid w:val="00C52773"/>
    <w:rsid w:val="00C52B29"/>
    <w:rsid w:val="00C537EF"/>
    <w:rsid w:val="00C5419F"/>
    <w:rsid w:val="00C600DB"/>
    <w:rsid w:val="00C604F7"/>
    <w:rsid w:val="00C60736"/>
    <w:rsid w:val="00C6419F"/>
    <w:rsid w:val="00C6664C"/>
    <w:rsid w:val="00C67907"/>
    <w:rsid w:val="00C719AF"/>
    <w:rsid w:val="00C72683"/>
    <w:rsid w:val="00C736F6"/>
    <w:rsid w:val="00C752F8"/>
    <w:rsid w:val="00C80733"/>
    <w:rsid w:val="00C81B46"/>
    <w:rsid w:val="00C8523E"/>
    <w:rsid w:val="00C8589E"/>
    <w:rsid w:val="00C8599C"/>
    <w:rsid w:val="00C86495"/>
    <w:rsid w:val="00C86EC8"/>
    <w:rsid w:val="00C87F56"/>
    <w:rsid w:val="00C91CDC"/>
    <w:rsid w:val="00C92571"/>
    <w:rsid w:val="00CA043C"/>
    <w:rsid w:val="00CA2333"/>
    <w:rsid w:val="00CA55E8"/>
    <w:rsid w:val="00CA687E"/>
    <w:rsid w:val="00CB06EC"/>
    <w:rsid w:val="00CB13E8"/>
    <w:rsid w:val="00CB455F"/>
    <w:rsid w:val="00CB629E"/>
    <w:rsid w:val="00CB70E2"/>
    <w:rsid w:val="00CC02C0"/>
    <w:rsid w:val="00CC305B"/>
    <w:rsid w:val="00CC66D3"/>
    <w:rsid w:val="00CC701F"/>
    <w:rsid w:val="00CD0480"/>
    <w:rsid w:val="00CD17B9"/>
    <w:rsid w:val="00CD29E0"/>
    <w:rsid w:val="00CD30D9"/>
    <w:rsid w:val="00CD44B9"/>
    <w:rsid w:val="00CD50C9"/>
    <w:rsid w:val="00CD59AD"/>
    <w:rsid w:val="00CE3A4B"/>
    <w:rsid w:val="00CE7188"/>
    <w:rsid w:val="00CF1A17"/>
    <w:rsid w:val="00CF54B0"/>
    <w:rsid w:val="00D0054A"/>
    <w:rsid w:val="00D02667"/>
    <w:rsid w:val="00D048FC"/>
    <w:rsid w:val="00D13CAB"/>
    <w:rsid w:val="00D15773"/>
    <w:rsid w:val="00D15A00"/>
    <w:rsid w:val="00D15BBA"/>
    <w:rsid w:val="00D15E5C"/>
    <w:rsid w:val="00D178EF"/>
    <w:rsid w:val="00D2209F"/>
    <w:rsid w:val="00D266DC"/>
    <w:rsid w:val="00D26D65"/>
    <w:rsid w:val="00D31739"/>
    <w:rsid w:val="00D3226A"/>
    <w:rsid w:val="00D375EB"/>
    <w:rsid w:val="00D402B1"/>
    <w:rsid w:val="00D41395"/>
    <w:rsid w:val="00D45AE3"/>
    <w:rsid w:val="00D47BA6"/>
    <w:rsid w:val="00D5033F"/>
    <w:rsid w:val="00D50DF8"/>
    <w:rsid w:val="00D543DC"/>
    <w:rsid w:val="00D56BF2"/>
    <w:rsid w:val="00D56FAC"/>
    <w:rsid w:val="00D60A22"/>
    <w:rsid w:val="00D60EBA"/>
    <w:rsid w:val="00D6309A"/>
    <w:rsid w:val="00D650F9"/>
    <w:rsid w:val="00D65D5C"/>
    <w:rsid w:val="00D6607E"/>
    <w:rsid w:val="00D716A7"/>
    <w:rsid w:val="00D71824"/>
    <w:rsid w:val="00D75C83"/>
    <w:rsid w:val="00D768D0"/>
    <w:rsid w:val="00D81538"/>
    <w:rsid w:val="00D87BF9"/>
    <w:rsid w:val="00D947F4"/>
    <w:rsid w:val="00D962CB"/>
    <w:rsid w:val="00D968F7"/>
    <w:rsid w:val="00D96F05"/>
    <w:rsid w:val="00D9740C"/>
    <w:rsid w:val="00DA0C6E"/>
    <w:rsid w:val="00DA4404"/>
    <w:rsid w:val="00DA5652"/>
    <w:rsid w:val="00DB0D2E"/>
    <w:rsid w:val="00DB7172"/>
    <w:rsid w:val="00DC0735"/>
    <w:rsid w:val="00DC18C3"/>
    <w:rsid w:val="00DC1C33"/>
    <w:rsid w:val="00DC33FA"/>
    <w:rsid w:val="00DC39B3"/>
    <w:rsid w:val="00DD03A4"/>
    <w:rsid w:val="00DD3A2D"/>
    <w:rsid w:val="00DD7568"/>
    <w:rsid w:val="00DE10EF"/>
    <w:rsid w:val="00DE3C4C"/>
    <w:rsid w:val="00DE4CBD"/>
    <w:rsid w:val="00DE52C6"/>
    <w:rsid w:val="00DF7D0D"/>
    <w:rsid w:val="00E00175"/>
    <w:rsid w:val="00E028B8"/>
    <w:rsid w:val="00E034FC"/>
    <w:rsid w:val="00E10D99"/>
    <w:rsid w:val="00E11293"/>
    <w:rsid w:val="00E142B3"/>
    <w:rsid w:val="00E16304"/>
    <w:rsid w:val="00E163FB"/>
    <w:rsid w:val="00E21905"/>
    <w:rsid w:val="00E23562"/>
    <w:rsid w:val="00E2649E"/>
    <w:rsid w:val="00E304A1"/>
    <w:rsid w:val="00E30B8D"/>
    <w:rsid w:val="00E31A28"/>
    <w:rsid w:val="00E33D05"/>
    <w:rsid w:val="00E34B7A"/>
    <w:rsid w:val="00E41A07"/>
    <w:rsid w:val="00E42694"/>
    <w:rsid w:val="00E472BA"/>
    <w:rsid w:val="00E475E8"/>
    <w:rsid w:val="00E50901"/>
    <w:rsid w:val="00E52DE4"/>
    <w:rsid w:val="00E5651F"/>
    <w:rsid w:val="00E60EC7"/>
    <w:rsid w:val="00E61C8D"/>
    <w:rsid w:val="00E62748"/>
    <w:rsid w:val="00E64E0F"/>
    <w:rsid w:val="00E6640F"/>
    <w:rsid w:val="00E66C78"/>
    <w:rsid w:val="00E67953"/>
    <w:rsid w:val="00E71A15"/>
    <w:rsid w:val="00E74FC8"/>
    <w:rsid w:val="00E75C21"/>
    <w:rsid w:val="00E81EC6"/>
    <w:rsid w:val="00E85CA6"/>
    <w:rsid w:val="00E87757"/>
    <w:rsid w:val="00E91F94"/>
    <w:rsid w:val="00E94F85"/>
    <w:rsid w:val="00E9792F"/>
    <w:rsid w:val="00EA0730"/>
    <w:rsid w:val="00EA0EF2"/>
    <w:rsid w:val="00EA1C46"/>
    <w:rsid w:val="00EA3808"/>
    <w:rsid w:val="00EA4C6B"/>
    <w:rsid w:val="00EA7117"/>
    <w:rsid w:val="00EB1DDD"/>
    <w:rsid w:val="00EB2BE0"/>
    <w:rsid w:val="00EC2EE3"/>
    <w:rsid w:val="00EC5E58"/>
    <w:rsid w:val="00EC5FAE"/>
    <w:rsid w:val="00EC6EA3"/>
    <w:rsid w:val="00ED460A"/>
    <w:rsid w:val="00ED53C4"/>
    <w:rsid w:val="00ED5A16"/>
    <w:rsid w:val="00EE29B8"/>
    <w:rsid w:val="00EE7394"/>
    <w:rsid w:val="00EE7509"/>
    <w:rsid w:val="00EF18EE"/>
    <w:rsid w:val="00EF202E"/>
    <w:rsid w:val="00EF4F33"/>
    <w:rsid w:val="00EF7674"/>
    <w:rsid w:val="00F0045D"/>
    <w:rsid w:val="00F025F6"/>
    <w:rsid w:val="00F03708"/>
    <w:rsid w:val="00F037D8"/>
    <w:rsid w:val="00F05658"/>
    <w:rsid w:val="00F05A19"/>
    <w:rsid w:val="00F05E16"/>
    <w:rsid w:val="00F115E8"/>
    <w:rsid w:val="00F1252F"/>
    <w:rsid w:val="00F254B2"/>
    <w:rsid w:val="00F268B8"/>
    <w:rsid w:val="00F26C75"/>
    <w:rsid w:val="00F30BED"/>
    <w:rsid w:val="00F31CF5"/>
    <w:rsid w:val="00F33BE5"/>
    <w:rsid w:val="00F34950"/>
    <w:rsid w:val="00F362FF"/>
    <w:rsid w:val="00F36D67"/>
    <w:rsid w:val="00F36DA9"/>
    <w:rsid w:val="00F44113"/>
    <w:rsid w:val="00F4426E"/>
    <w:rsid w:val="00F4525C"/>
    <w:rsid w:val="00F47211"/>
    <w:rsid w:val="00F507C7"/>
    <w:rsid w:val="00F53500"/>
    <w:rsid w:val="00F56828"/>
    <w:rsid w:val="00F56A94"/>
    <w:rsid w:val="00F602FC"/>
    <w:rsid w:val="00F60FCB"/>
    <w:rsid w:val="00F62673"/>
    <w:rsid w:val="00F64515"/>
    <w:rsid w:val="00F65F9D"/>
    <w:rsid w:val="00F70005"/>
    <w:rsid w:val="00F7085C"/>
    <w:rsid w:val="00F72AB2"/>
    <w:rsid w:val="00F7360C"/>
    <w:rsid w:val="00F90D30"/>
    <w:rsid w:val="00F917E7"/>
    <w:rsid w:val="00F91DA4"/>
    <w:rsid w:val="00F92173"/>
    <w:rsid w:val="00F972AC"/>
    <w:rsid w:val="00F97ADC"/>
    <w:rsid w:val="00FA1D30"/>
    <w:rsid w:val="00FA37CF"/>
    <w:rsid w:val="00FA7390"/>
    <w:rsid w:val="00FA7BD8"/>
    <w:rsid w:val="00FB3FC2"/>
    <w:rsid w:val="00FB46E3"/>
    <w:rsid w:val="00FB5679"/>
    <w:rsid w:val="00FC1E41"/>
    <w:rsid w:val="00FC399D"/>
    <w:rsid w:val="00FC463E"/>
    <w:rsid w:val="00FC47EF"/>
    <w:rsid w:val="00FC5095"/>
    <w:rsid w:val="00FC6BA9"/>
    <w:rsid w:val="00FD0B7D"/>
    <w:rsid w:val="00FD2412"/>
    <w:rsid w:val="00FD6902"/>
    <w:rsid w:val="00FE0EF1"/>
    <w:rsid w:val="00FE2FAF"/>
    <w:rsid w:val="00FE35DA"/>
    <w:rsid w:val="00FE6773"/>
    <w:rsid w:val="00FE7CA9"/>
    <w:rsid w:val="00FF0A8A"/>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paragraph" w:styleId="3">
    <w:name w:val="heading 3"/>
    <w:basedOn w:val="a"/>
    <w:link w:val="30"/>
    <w:uiPriority w:val="9"/>
    <w:qFormat/>
    <w:rsid w:val="007B4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 w:type="character" w:customStyle="1" w:styleId="auto-matches">
    <w:name w:val="auto-matches"/>
    <w:basedOn w:val="a0"/>
    <w:rsid w:val="00201740"/>
  </w:style>
  <w:style w:type="character" w:customStyle="1" w:styleId="30">
    <w:name w:val="Заголовок 3 Знак"/>
    <w:basedOn w:val="a0"/>
    <w:link w:val="3"/>
    <w:uiPriority w:val="9"/>
    <w:rsid w:val="007B4F3A"/>
    <w:rPr>
      <w:rFonts w:ascii="Times New Roman" w:eastAsia="Times New Roman" w:hAnsi="Times New Roman" w:cs="Times New Roman"/>
      <w:b/>
      <w:bCs/>
      <w:sz w:val="27"/>
      <w:szCs w:val="27"/>
      <w:lang w:eastAsia="ru-RU"/>
    </w:rPr>
  </w:style>
  <w:style w:type="character" w:customStyle="1" w:styleId="docuntyped-name">
    <w:name w:val="doc__untyped-name"/>
    <w:basedOn w:val="a0"/>
    <w:rsid w:val="007B4F3A"/>
  </w:style>
  <w:style w:type="character" w:customStyle="1" w:styleId="docuntyped-number">
    <w:name w:val="doc__untyped-number"/>
    <w:basedOn w:val="a0"/>
    <w:rsid w:val="007B4F3A"/>
  </w:style>
  <w:style w:type="character" w:customStyle="1" w:styleId="small">
    <w:name w:val="small"/>
    <w:basedOn w:val="a0"/>
    <w:rsid w:val="007B4F3A"/>
  </w:style>
  <w:style w:type="paragraph" w:styleId="a5">
    <w:name w:val="Normal (Web)"/>
    <w:basedOn w:val="a"/>
    <w:uiPriority w:val="99"/>
    <w:unhideWhenUsed/>
    <w:rsid w:val="004C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__supplement-number"/>
    <w:basedOn w:val="a0"/>
    <w:rsid w:val="004C3F95"/>
  </w:style>
  <w:style w:type="character" w:customStyle="1" w:styleId="docsupplement-name">
    <w:name w:val="doc__supplement-name"/>
    <w:basedOn w:val="a0"/>
    <w:rsid w:val="004C3F95"/>
  </w:style>
  <w:style w:type="paragraph" w:customStyle="1" w:styleId="formattext">
    <w:name w:val="formattext"/>
    <w:basedOn w:val="a"/>
    <w:rsid w:val="004C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number">
    <w:name w:val="doc__note-number"/>
    <w:basedOn w:val="a0"/>
    <w:rsid w:val="004C3F95"/>
  </w:style>
  <w:style w:type="character" w:customStyle="1" w:styleId="docnote-text">
    <w:name w:val="doc__note-text"/>
    <w:basedOn w:val="a0"/>
    <w:rsid w:val="004C3F95"/>
  </w:style>
  <w:style w:type="paragraph" w:styleId="a6">
    <w:name w:val="Balloon Text"/>
    <w:basedOn w:val="a"/>
    <w:link w:val="a7"/>
    <w:uiPriority w:val="99"/>
    <w:semiHidden/>
    <w:unhideWhenUsed/>
    <w:rsid w:val="004C3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paragraph" w:styleId="3">
    <w:name w:val="heading 3"/>
    <w:basedOn w:val="a"/>
    <w:link w:val="30"/>
    <w:uiPriority w:val="9"/>
    <w:qFormat/>
    <w:rsid w:val="007B4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 w:type="character" w:customStyle="1" w:styleId="auto-matches">
    <w:name w:val="auto-matches"/>
    <w:basedOn w:val="a0"/>
    <w:rsid w:val="00201740"/>
  </w:style>
  <w:style w:type="character" w:customStyle="1" w:styleId="30">
    <w:name w:val="Заголовок 3 Знак"/>
    <w:basedOn w:val="a0"/>
    <w:link w:val="3"/>
    <w:uiPriority w:val="9"/>
    <w:rsid w:val="007B4F3A"/>
    <w:rPr>
      <w:rFonts w:ascii="Times New Roman" w:eastAsia="Times New Roman" w:hAnsi="Times New Roman" w:cs="Times New Roman"/>
      <w:b/>
      <w:bCs/>
      <w:sz w:val="27"/>
      <w:szCs w:val="27"/>
      <w:lang w:eastAsia="ru-RU"/>
    </w:rPr>
  </w:style>
  <w:style w:type="character" w:customStyle="1" w:styleId="docuntyped-name">
    <w:name w:val="doc__untyped-name"/>
    <w:basedOn w:val="a0"/>
    <w:rsid w:val="007B4F3A"/>
  </w:style>
  <w:style w:type="character" w:customStyle="1" w:styleId="docuntyped-number">
    <w:name w:val="doc__untyped-number"/>
    <w:basedOn w:val="a0"/>
    <w:rsid w:val="007B4F3A"/>
  </w:style>
  <w:style w:type="character" w:customStyle="1" w:styleId="small">
    <w:name w:val="small"/>
    <w:basedOn w:val="a0"/>
    <w:rsid w:val="007B4F3A"/>
  </w:style>
  <w:style w:type="paragraph" w:styleId="a5">
    <w:name w:val="Normal (Web)"/>
    <w:basedOn w:val="a"/>
    <w:uiPriority w:val="99"/>
    <w:unhideWhenUsed/>
    <w:rsid w:val="004C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upplement-number">
    <w:name w:val="doc__supplement-number"/>
    <w:basedOn w:val="a0"/>
    <w:rsid w:val="004C3F95"/>
  </w:style>
  <w:style w:type="character" w:customStyle="1" w:styleId="docsupplement-name">
    <w:name w:val="doc__supplement-name"/>
    <w:basedOn w:val="a0"/>
    <w:rsid w:val="004C3F95"/>
  </w:style>
  <w:style w:type="paragraph" w:customStyle="1" w:styleId="formattext">
    <w:name w:val="formattext"/>
    <w:basedOn w:val="a"/>
    <w:rsid w:val="004C3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ote-number">
    <w:name w:val="doc__note-number"/>
    <w:basedOn w:val="a0"/>
    <w:rsid w:val="004C3F95"/>
  </w:style>
  <w:style w:type="character" w:customStyle="1" w:styleId="docnote-text">
    <w:name w:val="doc__note-text"/>
    <w:basedOn w:val="a0"/>
    <w:rsid w:val="004C3F95"/>
  </w:style>
  <w:style w:type="paragraph" w:styleId="a6">
    <w:name w:val="Balloon Text"/>
    <w:basedOn w:val="a"/>
    <w:link w:val="a7"/>
    <w:uiPriority w:val="99"/>
    <w:semiHidden/>
    <w:unhideWhenUsed/>
    <w:rsid w:val="004C3F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76317">
      <w:bodyDiv w:val="1"/>
      <w:marLeft w:val="0"/>
      <w:marRight w:val="0"/>
      <w:marTop w:val="0"/>
      <w:marBottom w:val="0"/>
      <w:divBdr>
        <w:top w:val="none" w:sz="0" w:space="0" w:color="auto"/>
        <w:left w:val="none" w:sz="0" w:space="0" w:color="auto"/>
        <w:bottom w:val="none" w:sz="0" w:space="0" w:color="auto"/>
        <w:right w:val="none" w:sz="0" w:space="0" w:color="auto"/>
      </w:divBdr>
      <w:divsChild>
        <w:div w:id="2047754388">
          <w:marLeft w:val="0"/>
          <w:marRight w:val="0"/>
          <w:marTop w:val="195"/>
          <w:marBottom w:val="195"/>
          <w:divBdr>
            <w:top w:val="none" w:sz="0" w:space="0" w:color="auto"/>
            <w:left w:val="none" w:sz="0" w:space="0" w:color="auto"/>
            <w:bottom w:val="none" w:sz="0" w:space="0" w:color="auto"/>
            <w:right w:val="none" w:sz="0" w:space="0" w:color="auto"/>
          </w:divBdr>
        </w:div>
        <w:div w:id="18438023">
          <w:marLeft w:val="0"/>
          <w:marRight w:val="0"/>
          <w:marTop w:val="0"/>
          <w:marBottom w:val="0"/>
          <w:divBdr>
            <w:top w:val="none" w:sz="0" w:space="0" w:color="auto"/>
            <w:left w:val="none" w:sz="0" w:space="0" w:color="auto"/>
            <w:bottom w:val="none" w:sz="0" w:space="0" w:color="auto"/>
            <w:right w:val="none" w:sz="0" w:space="0" w:color="auto"/>
          </w:divBdr>
        </w:div>
        <w:div w:id="1718580019">
          <w:marLeft w:val="0"/>
          <w:marRight w:val="0"/>
          <w:marTop w:val="1200"/>
          <w:marBottom w:val="420"/>
          <w:divBdr>
            <w:top w:val="single" w:sz="6" w:space="10" w:color="E6E6E6"/>
            <w:left w:val="none" w:sz="0" w:space="0" w:color="auto"/>
            <w:bottom w:val="none" w:sz="0" w:space="0" w:color="auto"/>
            <w:right w:val="none" w:sz="0" w:space="0" w:color="auto"/>
          </w:divBdr>
        </w:div>
        <w:div w:id="661932349">
          <w:marLeft w:val="0"/>
          <w:marRight w:val="0"/>
          <w:marTop w:val="1605"/>
          <w:marBottom w:val="630"/>
          <w:divBdr>
            <w:top w:val="none" w:sz="0" w:space="0" w:color="auto"/>
            <w:left w:val="none" w:sz="0" w:space="0" w:color="auto"/>
            <w:bottom w:val="none" w:sz="0" w:space="0" w:color="auto"/>
            <w:right w:val="none" w:sz="0" w:space="0" w:color="auto"/>
          </w:divBdr>
        </w:div>
        <w:div w:id="1160148684">
          <w:marLeft w:val="0"/>
          <w:marRight w:val="0"/>
          <w:marTop w:val="360"/>
          <w:marBottom w:val="270"/>
          <w:divBdr>
            <w:top w:val="none" w:sz="0" w:space="0" w:color="auto"/>
            <w:left w:val="none" w:sz="0" w:space="0" w:color="auto"/>
            <w:bottom w:val="none" w:sz="0" w:space="0" w:color="auto"/>
            <w:right w:val="none" w:sz="0" w:space="0" w:color="auto"/>
          </w:divBdr>
        </w:div>
        <w:div w:id="751505658">
          <w:marLeft w:val="0"/>
          <w:marRight w:val="0"/>
          <w:marTop w:val="360"/>
          <w:marBottom w:val="270"/>
          <w:divBdr>
            <w:top w:val="none" w:sz="0" w:space="0" w:color="auto"/>
            <w:left w:val="none" w:sz="0" w:space="0" w:color="auto"/>
            <w:bottom w:val="none" w:sz="0" w:space="0" w:color="auto"/>
            <w:right w:val="none" w:sz="0" w:space="0" w:color="auto"/>
          </w:divBdr>
        </w:div>
        <w:div w:id="1339625152">
          <w:marLeft w:val="0"/>
          <w:marRight w:val="0"/>
          <w:marTop w:val="360"/>
          <w:marBottom w:val="270"/>
          <w:divBdr>
            <w:top w:val="none" w:sz="0" w:space="0" w:color="auto"/>
            <w:left w:val="none" w:sz="0" w:space="0" w:color="auto"/>
            <w:bottom w:val="none" w:sz="0" w:space="0" w:color="auto"/>
            <w:right w:val="none" w:sz="0" w:space="0" w:color="auto"/>
          </w:divBdr>
        </w:div>
        <w:div w:id="1855880409">
          <w:marLeft w:val="0"/>
          <w:marRight w:val="0"/>
          <w:marTop w:val="360"/>
          <w:marBottom w:val="270"/>
          <w:divBdr>
            <w:top w:val="none" w:sz="0" w:space="0" w:color="auto"/>
            <w:left w:val="none" w:sz="0" w:space="0" w:color="auto"/>
            <w:bottom w:val="none" w:sz="0" w:space="0" w:color="auto"/>
            <w:right w:val="none" w:sz="0" w:space="0" w:color="auto"/>
          </w:divBdr>
        </w:div>
        <w:div w:id="1148479779">
          <w:marLeft w:val="0"/>
          <w:marRight w:val="0"/>
          <w:marTop w:val="1200"/>
          <w:marBottom w:val="420"/>
          <w:divBdr>
            <w:top w:val="single" w:sz="6" w:space="10" w:color="E6E6E6"/>
            <w:left w:val="none" w:sz="0" w:space="0" w:color="auto"/>
            <w:bottom w:val="none" w:sz="0" w:space="0" w:color="auto"/>
            <w:right w:val="none" w:sz="0" w:space="0" w:color="auto"/>
          </w:divBdr>
        </w:div>
        <w:div w:id="34356883">
          <w:marLeft w:val="0"/>
          <w:marRight w:val="0"/>
          <w:marTop w:val="1605"/>
          <w:marBottom w:val="630"/>
          <w:divBdr>
            <w:top w:val="none" w:sz="0" w:space="0" w:color="auto"/>
            <w:left w:val="none" w:sz="0" w:space="0" w:color="auto"/>
            <w:bottom w:val="none" w:sz="0" w:space="0" w:color="auto"/>
            <w:right w:val="none" w:sz="0" w:space="0" w:color="auto"/>
          </w:divBdr>
        </w:div>
        <w:div w:id="1646931259">
          <w:marLeft w:val="0"/>
          <w:marRight w:val="0"/>
          <w:marTop w:val="300"/>
          <w:marBottom w:val="300"/>
          <w:divBdr>
            <w:top w:val="none" w:sz="0" w:space="0" w:color="auto"/>
            <w:left w:val="none" w:sz="0" w:space="0" w:color="auto"/>
            <w:bottom w:val="none" w:sz="0" w:space="0" w:color="auto"/>
            <w:right w:val="none" w:sz="0" w:space="0" w:color="auto"/>
          </w:divBdr>
          <w:divsChild>
            <w:div w:id="1264336916">
              <w:marLeft w:val="0"/>
              <w:marRight w:val="0"/>
              <w:marTop w:val="0"/>
              <w:marBottom w:val="0"/>
              <w:divBdr>
                <w:top w:val="none" w:sz="0" w:space="0" w:color="auto"/>
                <w:left w:val="none" w:sz="0" w:space="0" w:color="auto"/>
                <w:bottom w:val="none" w:sz="0" w:space="0" w:color="auto"/>
                <w:right w:val="none" w:sz="0" w:space="0" w:color="auto"/>
              </w:divBdr>
              <w:divsChild>
                <w:div w:id="2107193276">
                  <w:marLeft w:val="0"/>
                  <w:marRight w:val="0"/>
                  <w:marTop w:val="0"/>
                  <w:marBottom w:val="0"/>
                  <w:divBdr>
                    <w:top w:val="none" w:sz="0" w:space="0" w:color="auto"/>
                    <w:left w:val="none" w:sz="0" w:space="0" w:color="auto"/>
                    <w:bottom w:val="none" w:sz="0" w:space="0" w:color="auto"/>
                    <w:right w:val="none" w:sz="0" w:space="0" w:color="auto"/>
                  </w:divBdr>
                  <w:divsChild>
                    <w:div w:id="736364658">
                      <w:marLeft w:val="600"/>
                      <w:marRight w:val="0"/>
                      <w:marTop w:val="0"/>
                      <w:marBottom w:val="420"/>
                      <w:divBdr>
                        <w:top w:val="none" w:sz="0" w:space="0" w:color="auto"/>
                        <w:left w:val="none" w:sz="0" w:space="0" w:color="auto"/>
                        <w:bottom w:val="none" w:sz="0" w:space="0" w:color="auto"/>
                        <w:right w:val="none" w:sz="0" w:space="0" w:color="auto"/>
                      </w:divBdr>
                    </w:div>
                    <w:div w:id="154147485">
                      <w:marLeft w:val="600"/>
                      <w:marRight w:val="0"/>
                      <w:marTop w:val="0"/>
                      <w:marBottom w:val="420"/>
                      <w:divBdr>
                        <w:top w:val="none" w:sz="0" w:space="0" w:color="auto"/>
                        <w:left w:val="none" w:sz="0" w:space="0" w:color="auto"/>
                        <w:bottom w:val="none" w:sz="0" w:space="0" w:color="auto"/>
                        <w:right w:val="none" w:sz="0" w:space="0" w:color="auto"/>
                      </w:divBdr>
                    </w:div>
                    <w:div w:id="221141572">
                      <w:marLeft w:val="600"/>
                      <w:marRight w:val="0"/>
                      <w:marTop w:val="0"/>
                      <w:marBottom w:val="420"/>
                      <w:divBdr>
                        <w:top w:val="none" w:sz="0" w:space="0" w:color="auto"/>
                        <w:left w:val="none" w:sz="0" w:space="0" w:color="auto"/>
                        <w:bottom w:val="none" w:sz="0" w:space="0" w:color="auto"/>
                        <w:right w:val="none" w:sz="0" w:space="0" w:color="auto"/>
                      </w:divBdr>
                    </w:div>
                    <w:div w:id="390419934">
                      <w:marLeft w:val="600"/>
                      <w:marRight w:val="0"/>
                      <w:marTop w:val="0"/>
                      <w:marBottom w:val="420"/>
                      <w:divBdr>
                        <w:top w:val="none" w:sz="0" w:space="0" w:color="auto"/>
                        <w:left w:val="none" w:sz="0" w:space="0" w:color="auto"/>
                        <w:bottom w:val="none" w:sz="0" w:space="0" w:color="auto"/>
                        <w:right w:val="none" w:sz="0" w:space="0" w:color="auto"/>
                      </w:divBdr>
                    </w:div>
                    <w:div w:id="935987175">
                      <w:marLeft w:val="600"/>
                      <w:marRight w:val="0"/>
                      <w:marTop w:val="0"/>
                      <w:marBottom w:val="420"/>
                      <w:divBdr>
                        <w:top w:val="none" w:sz="0" w:space="0" w:color="auto"/>
                        <w:left w:val="none" w:sz="0" w:space="0" w:color="auto"/>
                        <w:bottom w:val="none" w:sz="0" w:space="0" w:color="auto"/>
                        <w:right w:val="none" w:sz="0" w:space="0" w:color="auto"/>
                      </w:divBdr>
                    </w:div>
                    <w:div w:id="565991768">
                      <w:marLeft w:val="600"/>
                      <w:marRight w:val="0"/>
                      <w:marTop w:val="0"/>
                      <w:marBottom w:val="420"/>
                      <w:divBdr>
                        <w:top w:val="none" w:sz="0" w:space="0" w:color="auto"/>
                        <w:left w:val="none" w:sz="0" w:space="0" w:color="auto"/>
                        <w:bottom w:val="none" w:sz="0" w:space="0" w:color="auto"/>
                        <w:right w:val="none" w:sz="0" w:space="0" w:color="auto"/>
                      </w:divBdr>
                    </w:div>
                    <w:div w:id="885415416">
                      <w:marLeft w:val="600"/>
                      <w:marRight w:val="0"/>
                      <w:marTop w:val="0"/>
                      <w:marBottom w:val="420"/>
                      <w:divBdr>
                        <w:top w:val="none" w:sz="0" w:space="0" w:color="auto"/>
                        <w:left w:val="none" w:sz="0" w:space="0" w:color="auto"/>
                        <w:bottom w:val="none" w:sz="0" w:space="0" w:color="auto"/>
                        <w:right w:val="none" w:sz="0" w:space="0" w:color="auto"/>
                      </w:divBdr>
                    </w:div>
                    <w:div w:id="305357330">
                      <w:marLeft w:val="600"/>
                      <w:marRight w:val="0"/>
                      <w:marTop w:val="0"/>
                      <w:marBottom w:val="420"/>
                      <w:divBdr>
                        <w:top w:val="none" w:sz="0" w:space="0" w:color="auto"/>
                        <w:left w:val="none" w:sz="0" w:space="0" w:color="auto"/>
                        <w:bottom w:val="none" w:sz="0" w:space="0" w:color="auto"/>
                        <w:right w:val="none" w:sz="0" w:space="0" w:color="auto"/>
                      </w:divBdr>
                    </w:div>
                    <w:div w:id="26612299">
                      <w:marLeft w:val="600"/>
                      <w:marRight w:val="0"/>
                      <w:marTop w:val="0"/>
                      <w:marBottom w:val="420"/>
                      <w:divBdr>
                        <w:top w:val="none" w:sz="0" w:space="0" w:color="auto"/>
                        <w:left w:val="none" w:sz="0" w:space="0" w:color="auto"/>
                        <w:bottom w:val="none" w:sz="0" w:space="0" w:color="auto"/>
                        <w:right w:val="none" w:sz="0" w:space="0" w:color="auto"/>
                      </w:divBdr>
                    </w:div>
                    <w:div w:id="1125006136">
                      <w:marLeft w:val="600"/>
                      <w:marRight w:val="0"/>
                      <w:marTop w:val="0"/>
                      <w:marBottom w:val="420"/>
                      <w:divBdr>
                        <w:top w:val="none" w:sz="0" w:space="0" w:color="auto"/>
                        <w:left w:val="none" w:sz="0" w:space="0" w:color="auto"/>
                        <w:bottom w:val="none" w:sz="0" w:space="0" w:color="auto"/>
                        <w:right w:val="none" w:sz="0" w:space="0" w:color="auto"/>
                      </w:divBdr>
                    </w:div>
                    <w:div w:id="2016221945">
                      <w:marLeft w:val="600"/>
                      <w:marRight w:val="0"/>
                      <w:marTop w:val="0"/>
                      <w:marBottom w:val="420"/>
                      <w:divBdr>
                        <w:top w:val="none" w:sz="0" w:space="0" w:color="auto"/>
                        <w:left w:val="none" w:sz="0" w:space="0" w:color="auto"/>
                        <w:bottom w:val="none" w:sz="0" w:space="0" w:color="auto"/>
                        <w:right w:val="none" w:sz="0" w:space="0" w:color="auto"/>
                      </w:divBdr>
                    </w:div>
                    <w:div w:id="1230968355">
                      <w:marLeft w:val="60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87897809">
          <w:marLeft w:val="600"/>
          <w:marRight w:val="0"/>
          <w:marTop w:val="0"/>
          <w:marBottom w:val="420"/>
          <w:divBdr>
            <w:top w:val="none" w:sz="0" w:space="0" w:color="auto"/>
            <w:left w:val="none" w:sz="0" w:space="0" w:color="auto"/>
            <w:bottom w:val="none" w:sz="0" w:space="0" w:color="auto"/>
            <w:right w:val="none" w:sz="0" w:space="0" w:color="auto"/>
          </w:divBdr>
        </w:div>
        <w:div w:id="427315568">
          <w:marLeft w:val="600"/>
          <w:marRight w:val="0"/>
          <w:marTop w:val="0"/>
          <w:marBottom w:val="420"/>
          <w:divBdr>
            <w:top w:val="none" w:sz="0" w:space="0" w:color="auto"/>
            <w:left w:val="none" w:sz="0" w:space="0" w:color="auto"/>
            <w:bottom w:val="none" w:sz="0" w:space="0" w:color="auto"/>
            <w:right w:val="none" w:sz="0" w:space="0" w:color="auto"/>
          </w:divBdr>
        </w:div>
        <w:div w:id="1417285689">
          <w:marLeft w:val="600"/>
          <w:marRight w:val="0"/>
          <w:marTop w:val="0"/>
          <w:marBottom w:val="420"/>
          <w:divBdr>
            <w:top w:val="none" w:sz="0" w:space="0" w:color="auto"/>
            <w:left w:val="none" w:sz="0" w:space="0" w:color="auto"/>
            <w:bottom w:val="none" w:sz="0" w:space="0" w:color="auto"/>
            <w:right w:val="none" w:sz="0" w:space="0" w:color="auto"/>
          </w:divBdr>
        </w:div>
        <w:div w:id="1813055549">
          <w:marLeft w:val="600"/>
          <w:marRight w:val="0"/>
          <w:marTop w:val="0"/>
          <w:marBottom w:val="420"/>
          <w:divBdr>
            <w:top w:val="none" w:sz="0" w:space="0" w:color="auto"/>
            <w:left w:val="none" w:sz="0" w:space="0" w:color="auto"/>
            <w:bottom w:val="none" w:sz="0" w:space="0" w:color="auto"/>
            <w:right w:val="none" w:sz="0" w:space="0" w:color="auto"/>
          </w:divBdr>
        </w:div>
        <w:div w:id="427504603">
          <w:marLeft w:val="600"/>
          <w:marRight w:val="0"/>
          <w:marTop w:val="0"/>
          <w:marBottom w:val="420"/>
          <w:divBdr>
            <w:top w:val="none" w:sz="0" w:space="0" w:color="auto"/>
            <w:left w:val="none" w:sz="0" w:space="0" w:color="auto"/>
            <w:bottom w:val="none" w:sz="0" w:space="0" w:color="auto"/>
            <w:right w:val="none" w:sz="0" w:space="0" w:color="auto"/>
          </w:divBdr>
        </w:div>
        <w:div w:id="1641037898">
          <w:marLeft w:val="600"/>
          <w:marRight w:val="0"/>
          <w:marTop w:val="0"/>
          <w:marBottom w:val="420"/>
          <w:divBdr>
            <w:top w:val="none" w:sz="0" w:space="0" w:color="auto"/>
            <w:left w:val="none" w:sz="0" w:space="0" w:color="auto"/>
            <w:bottom w:val="none" w:sz="0" w:space="0" w:color="auto"/>
            <w:right w:val="none" w:sz="0" w:space="0" w:color="auto"/>
          </w:divBdr>
        </w:div>
        <w:div w:id="2083677224">
          <w:marLeft w:val="600"/>
          <w:marRight w:val="0"/>
          <w:marTop w:val="0"/>
          <w:marBottom w:val="420"/>
          <w:divBdr>
            <w:top w:val="none" w:sz="0" w:space="0" w:color="auto"/>
            <w:left w:val="none" w:sz="0" w:space="0" w:color="auto"/>
            <w:bottom w:val="none" w:sz="0" w:space="0" w:color="auto"/>
            <w:right w:val="none" w:sz="0" w:space="0" w:color="auto"/>
          </w:divBdr>
        </w:div>
        <w:div w:id="1897204675">
          <w:marLeft w:val="600"/>
          <w:marRight w:val="0"/>
          <w:marTop w:val="0"/>
          <w:marBottom w:val="420"/>
          <w:divBdr>
            <w:top w:val="none" w:sz="0" w:space="0" w:color="auto"/>
            <w:left w:val="none" w:sz="0" w:space="0" w:color="auto"/>
            <w:bottom w:val="none" w:sz="0" w:space="0" w:color="auto"/>
            <w:right w:val="none" w:sz="0" w:space="0" w:color="auto"/>
          </w:divBdr>
        </w:div>
        <w:div w:id="958148229">
          <w:marLeft w:val="600"/>
          <w:marRight w:val="0"/>
          <w:marTop w:val="0"/>
          <w:marBottom w:val="420"/>
          <w:divBdr>
            <w:top w:val="none" w:sz="0" w:space="0" w:color="auto"/>
            <w:left w:val="none" w:sz="0" w:space="0" w:color="auto"/>
            <w:bottom w:val="none" w:sz="0" w:space="0" w:color="auto"/>
            <w:right w:val="none" w:sz="0" w:space="0" w:color="auto"/>
          </w:divBdr>
        </w:div>
        <w:div w:id="863010162">
          <w:marLeft w:val="600"/>
          <w:marRight w:val="0"/>
          <w:marTop w:val="0"/>
          <w:marBottom w:val="420"/>
          <w:divBdr>
            <w:top w:val="none" w:sz="0" w:space="0" w:color="auto"/>
            <w:left w:val="none" w:sz="0" w:space="0" w:color="auto"/>
            <w:bottom w:val="none" w:sz="0" w:space="0" w:color="auto"/>
            <w:right w:val="none" w:sz="0" w:space="0" w:color="auto"/>
          </w:divBdr>
        </w:div>
        <w:div w:id="562981986">
          <w:marLeft w:val="600"/>
          <w:marRight w:val="0"/>
          <w:marTop w:val="0"/>
          <w:marBottom w:val="420"/>
          <w:divBdr>
            <w:top w:val="none" w:sz="0" w:space="0" w:color="auto"/>
            <w:left w:val="none" w:sz="0" w:space="0" w:color="auto"/>
            <w:bottom w:val="none" w:sz="0" w:space="0" w:color="auto"/>
            <w:right w:val="none" w:sz="0" w:space="0" w:color="auto"/>
          </w:divBdr>
        </w:div>
        <w:div w:id="435558848">
          <w:marLeft w:val="600"/>
          <w:marRight w:val="0"/>
          <w:marTop w:val="0"/>
          <w:marBottom w:val="420"/>
          <w:divBdr>
            <w:top w:val="none" w:sz="0" w:space="0" w:color="auto"/>
            <w:left w:val="none" w:sz="0" w:space="0" w:color="auto"/>
            <w:bottom w:val="none" w:sz="0" w:space="0" w:color="auto"/>
            <w:right w:val="none" w:sz="0" w:space="0" w:color="auto"/>
          </w:divBdr>
        </w:div>
        <w:div w:id="1711686457">
          <w:marLeft w:val="600"/>
          <w:marRight w:val="0"/>
          <w:marTop w:val="0"/>
          <w:marBottom w:val="420"/>
          <w:divBdr>
            <w:top w:val="none" w:sz="0" w:space="0" w:color="auto"/>
            <w:left w:val="none" w:sz="0" w:space="0" w:color="auto"/>
            <w:bottom w:val="none" w:sz="0" w:space="0" w:color="auto"/>
            <w:right w:val="none" w:sz="0" w:space="0" w:color="auto"/>
          </w:divBdr>
        </w:div>
        <w:div w:id="1362245240">
          <w:marLeft w:val="0"/>
          <w:marRight w:val="0"/>
          <w:marTop w:val="300"/>
          <w:marBottom w:val="300"/>
          <w:divBdr>
            <w:top w:val="none" w:sz="0" w:space="0" w:color="auto"/>
            <w:left w:val="none" w:sz="0" w:space="0" w:color="auto"/>
            <w:bottom w:val="none" w:sz="0" w:space="0" w:color="auto"/>
            <w:right w:val="none" w:sz="0" w:space="0" w:color="auto"/>
          </w:divBdr>
          <w:divsChild>
            <w:div w:id="1444617547">
              <w:marLeft w:val="0"/>
              <w:marRight w:val="0"/>
              <w:marTop w:val="0"/>
              <w:marBottom w:val="0"/>
              <w:divBdr>
                <w:top w:val="none" w:sz="0" w:space="0" w:color="auto"/>
                <w:left w:val="none" w:sz="0" w:space="0" w:color="auto"/>
                <w:bottom w:val="none" w:sz="0" w:space="0" w:color="auto"/>
                <w:right w:val="none" w:sz="0" w:space="0" w:color="auto"/>
              </w:divBdr>
              <w:divsChild>
                <w:div w:id="246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6847">
      <w:bodyDiv w:val="1"/>
      <w:marLeft w:val="0"/>
      <w:marRight w:val="0"/>
      <w:marTop w:val="0"/>
      <w:marBottom w:val="0"/>
      <w:divBdr>
        <w:top w:val="none" w:sz="0" w:space="0" w:color="auto"/>
        <w:left w:val="none" w:sz="0" w:space="0" w:color="auto"/>
        <w:bottom w:val="none" w:sz="0" w:space="0" w:color="auto"/>
        <w:right w:val="none" w:sz="0" w:space="0" w:color="auto"/>
      </w:divBdr>
      <w:divsChild>
        <w:div w:id="1007026765">
          <w:marLeft w:val="0"/>
          <w:marRight w:val="0"/>
          <w:marTop w:val="630"/>
          <w:marBottom w:val="300"/>
          <w:divBdr>
            <w:top w:val="none" w:sz="0" w:space="0" w:color="auto"/>
            <w:left w:val="none" w:sz="0" w:space="0" w:color="auto"/>
            <w:bottom w:val="none" w:sz="0" w:space="0" w:color="auto"/>
            <w:right w:val="none" w:sz="0" w:space="0" w:color="auto"/>
          </w:divBdr>
        </w:div>
        <w:div w:id="1188257660">
          <w:marLeft w:val="0"/>
          <w:marRight w:val="0"/>
          <w:marTop w:val="300"/>
          <w:marBottom w:val="30"/>
          <w:divBdr>
            <w:top w:val="none" w:sz="0" w:space="0" w:color="auto"/>
            <w:left w:val="none" w:sz="0" w:space="0" w:color="auto"/>
            <w:bottom w:val="none" w:sz="0" w:space="0" w:color="auto"/>
            <w:right w:val="none" w:sz="0" w:space="0" w:color="auto"/>
          </w:divBdr>
        </w:div>
        <w:div w:id="789201581">
          <w:marLeft w:val="0"/>
          <w:marRight w:val="0"/>
          <w:marTop w:val="420"/>
          <w:marBottom w:val="30"/>
          <w:divBdr>
            <w:top w:val="none" w:sz="0" w:space="0" w:color="auto"/>
            <w:left w:val="none" w:sz="0" w:space="0" w:color="auto"/>
            <w:bottom w:val="none" w:sz="0" w:space="0" w:color="auto"/>
            <w:right w:val="none" w:sz="0" w:space="0" w:color="auto"/>
          </w:divBdr>
        </w:div>
        <w:div w:id="1923490001">
          <w:marLeft w:val="0"/>
          <w:marRight w:val="0"/>
          <w:marTop w:val="420"/>
          <w:marBottom w:val="30"/>
          <w:divBdr>
            <w:top w:val="none" w:sz="0" w:space="0" w:color="auto"/>
            <w:left w:val="none" w:sz="0" w:space="0" w:color="auto"/>
            <w:bottom w:val="none" w:sz="0" w:space="0" w:color="auto"/>
            <w:right w:val="none" w:sz="0" w:space="0" w:color="auto"/>
          </w:divBdr>
        </w:div>
        <w:div w:id="2106654760">
          <w:marLeft w:val="0"/>
          <w:marRight w:val="0"/>
          <w:marTop w:val="420"/>
          <w:marBottom w:val="30"/>
          <w:divBdr>
            <w:top w:val="none" w:sz="0" w:space="0" w:color="auto"/>
            <w:left w:val="none" w:sz="0" w:space="0" w:color="auto"/>
            <w:bottom w:val="none" w:sz="0" w:space="0" w:color="auto"/>
            <w:right w:val="none" w:sz="0" w:space="0" w:color="auto"/>
          </w:divBdr>
        </w:div>
        <w:div w:id="249430315">
          <w:marLeft w:val="0"/>
          <w:marRight w:val="0"/>
          <w:marTop w:val="420"/>
          <w:marBottom w:val="30"/>
          <w:divBdr>
            <w:top w:val="none" w:sz="0" w:space="0" w:color="auto"/>
            <w:left w:val="none" w:sz="0" w:space="0" w:color="auto"/>
            <w:bottom w:val="none" w:sz="0" w:space="0" w:color="auto"/>
            <w:right w:val="none" w:sz="0" w:space="0" w:color="auto"/>
          </w:divBdr>
        </w:div>
        <w:div w:id="1774129176">
          <w:marLeft w:val="0"/>
          <w:marRight w:val="0"/>
          <w:marTop w:val="420"/>
          <w:marBottom w:val="30"/>
          <w:divBdr>
            <w:top w:val="none" w:sz="0" w:space="0" w:color="auto"/>
            <w:left w:val="none" w:sz="0" w:space="0" w:color="auto"/>
            <w:bottom w:val="none" w:sz="0" w:space="0" w:color="auto"/>
            <w:right w:val="none" w:sz="0" w:space="0" w:color="auto"/>
          </w:divBdr>
        </w:div>
        <w:div w:id="1670864537">
          <w:marLeft w:val="0"/>
          <w:marRight w:val="0"/>
          <w:marTop w:val="1125"/>
          <w:marBottom w:val="300"/>
          <w:divBdr>
            <w:top w:val="none" w:sz="0" w:space="0" w:color="auto"/>
            <w:left w:val="none" w:sz="0" w:space="0" w:color="auto"/>
            <w:bottom w:val="none" w:sz="0" w:space="0" w:color="auto"/>
            <w:right w:val="none" w:sz="0" w:space="0" w:color="auto"/>
          </w:divBdr>
        </w:div>
        <w:div w:id="1117986130">
          <w:marLeft w:val="0"/>
          <w:marRight w:val="0"/>
          <w:marTop w:val="300"/>
          <w:marBottom w:val="30"/>
          <w:divBdr>
            <w:top w:val="none" w:sz="0" w:space="0" w:color="auto"/>
            <w:left w:val="none" w:sz="0" w:space="0" w:color="auto"/>
            <w:bottom w:val="none" w:sz="0" w:space="0" w:color="auto"/>
            <w:right w:val="none" w:sz="0" w:space="0" w:color="auto"/>
          </w:divBdr>
        </w:div>
        <w:div w:id="1487938984">
          <w:marLeft w:val="0"/>
          <w:marRight w:val="0"/>
          <w:marTop w:val="420"/>
          <w:marBottom w:val="30"/>
          <w:divBdr>
            <w:top w:val="none" w:sz="0" w:space="0" w:color="auto"/>
            <w:left w:val="none" w:sz="0" w:space="0" w:color="auto"/>
            <w:bottom w:val="none" w:sz="0" w:space="0" w:color="auto"/>
            <w:right w:val="none" w:sz="0" w:space="0" w:color="auto"/>
          </w:divBdr>
        </w:div>
        <w:div w:id="1101070968">
          <w:marLeft w:val="0"/>
          <w:marRight w:val="0"/>
          <w:marTop w:val="420"/>
          <w:marBottom w:val="30"/>
          <w:divBdr>
            <w:top w:val="none" w:sz="0" w:space="0" w:color="auto"/>
            <w:left w:val="none" w:sz="0" w:space="0" w:color="auto"/>
            <w:bottom w:val="none" w:sz="0" w:space="0" w:color="auto"/>
            <w:right w:val="none" w:sz="0" w:space="0" w:color="auto"/>
          </w:divBdr>
        </w:div>
        <w:div w:id="1110780398">
          <w:marLeft w:val="0"/>
          <w:marRight w:val="0"/>
          <w:marTop w:val="420"/>
          <w:marBottom w:val="30"/>
          <w:divBdr>
            <w:top w:val="none" w:sz="0" w:space="0" w:color="auto"/>
            <w:left w:val="none" w:sz="0" w:space="0" w:color="auto"/>
            <w:bottom w:val="none" w:sz="0" w:space="0" w:color="auto"/>
            <w:right w:val="none" w:sz="0" w:space="0" w:color="auto"/>
          </w:divBdr>
        </w:div>
        <w:div w:id="335963971">
          <w:marLeft w:val="0"/>
          <w:marRight w:val="0"/>
          <w:marTop w:val="420"/>
          <w:marBottom w:val="30"/>
          <w:divBdr>
            <w:top w:val="none" w:sz="0" w:space="0" w:color="auto"/>
            <w:left w:val="none" w:sz="0" w:space="0" w:color="auto"/>
            <w:bottom w:val="none" w:sz="0" w:space="0" w:color="auto"/>
            <w:right w:val="none" w:sz="0" w:space="0" w:color="auto"/>
          </w:divBdr>
        </w:div>
        <w:div w:id="363020661">
          <w:marLeft w:val="0"/>
          <w:marRight w:val="0"/>
          <w:marTop w:val="420"/>
          <w:marBottom w:val="30"/>
          <w:divBdr>
            <w:top w:val="none" w:sz="0" w:space="0" w:color="auto"/>
            <w:left w:val="none" w:sz="0" w:space="0" w:color="auto"/>
            <w:bottom w:val="none" w:sz="0" w:space="0" w:color="auto"/>
            <w:right w:val="none" w:sz="0" w:space="0" w:color="auto"/>
          </w:divBdr>
        </w:div>
        <w:div w:id="930354995">
          <w:marLeft w:val="0"/>
          <w:marRight w:val="0"/>
          <w:marTop w:val="420"/>
          <w:marBottom w:val="30"/>
          <w:divBdr>
            <w:top w:val="none" w:sz="0" w:space="0" w:color="auto"/>
            <w:left w:val="none" w:sz="0" w:space="0" w:color="auto"/>
            <w:bottom w:val="none" w:sz="0" w:space="0" w:color="auto"/>
            <w:right w:val="none" w:sz="0" w:space="0" w:color="auto"/>
          </w:divBdr>
        </w:div>
        <w:div w:id="308751767">
          <w:marLeft w:val="0"/>
          <w:marRight w:val="0"/>
          <w:marTop w:val="420"/>
          <w:marBottom w:val="30"/>
          <w:divBdr>
            <w:top w:val="none" w:sz="0" w:space="0" w:color="auto"/>
            <w:left w:val="none" w:sz="0" w:space="0" w:color="auto"/>
            <w:bottom w:val="none" w:sz="0" w:space="0" w:color="auto"/>
            <w:right w:val="none" w:sz="0" w:space="0" w:color="auto"/>
          </w:divBdr>
        </w:div>
        <w:div w:id="183981628">
          <w:marLeft w:val="0"/>
          <w:marRight w:val="0"/>
          <w:marTop w:val="420"/>
          <w:marBottom w:val="30"/>
          <w:divBdr>
            <w:top w:val="none" w:sz="0" w:space="0" w:color="auto"/>
            <w:left w:val="none" w:sz="0" w:space="0" w:color="auto"/>
            <w:bottom w:val="none" w:sz="0" w:space="0" w:color="auto"/>
            <w:right w:val="none" w:sz="0" w:space="0" w:color="auto"/>
          </w:divBdr>
        </w:div>
        <w:div w:id="1332024200">
          <w:marLeft w:val="0"/>
          <w:marRight w:val="0"/>
          <w:marTop w:val="420"/>
          <w:marBottom w:val="30"/>
          <w:divBdr>
            <w:top w:val="none" w:sz="0" w:space="0" w:color="auto"/>
            <w:left w:val="none" w:sz="0" w:space="0" w:color="auto"/>
            <w:bottom w:val="none" w:sz="0" w:space="0" w:color="auto"/>
            <w:right w:val="none" w:sz="0" w:space="0" w:color="auto"/>
          </w:divBdr>
        </w:div>
        <w:div w:id="1344740314">
          <w:marLeft w:val="0"/>
          <w:marRight w:val="0"/>
          <w:marTop w:val="420"/>
          <w:marBottom w:val="30"/>
          <w:divBdr>
            <w:top w:val="none" w:sz="0" w:space="0" w:color="auto"/>
            <w:left w:val="none" w:sz="0" w:space="0" w:color="auto"/>
            <w:bottom w:val="none" w:sz="0" w:space="0" w:color="auto"/>
            <w:right w:val="none" w:sz="0" w:space="0" w:color="auto"/>
          </w:divBdr>
        </w:div>
        <w:div w:id="2100709739">
          <w:marLeft w:val="0"/>
          <w:marRight w:val="0"/>
          <w:marTop w:val="420"/>
          <w:marBottom w:val="30"/>
          <w:divBdr>
            <w:top w:val="none" w:sz="0" w:space="0" w:color="auto"/>
            <w:left w:val="none" w:sz="0" w:space="0" w:color="auto"/>
            <w:bottom w:val="none" w:sz="0" w:space="0" w:color="auto"/>
            <w:right w:val="none" w:sz="0" w:space="0" w:color="auto"/>
          </w:divBdr>
        </w:div>
        <w:div w:id="914163820">
          <w:marLeft w:val="0"/>
          <w:marRight w:val="0"/>
          <w:marTop w:val="420"/>
          <w:marBottom w:val="30"/>
          <w:divBdr>
            <w:top w:val="none" w:sz="0" w:space="0" w:color="auto"/>
            <w:left w:val="none" w:sz="0" w:space="0" w:color="auto"/>
            <w:bottom w:val="none" w:sz="0" w:space="0" w:color="auto"/>
            <w:right w:val="none" w:sz="0" w:space="0" w:color="auto"/>
          </w:divBdr>
        </w:div>
        <w:div w:id="736173936">
          <w:marLeft w:val="0"/>
          <w:marRight w:val="0"/>
          <w:marTop w:val="1125"/>
          <w:marBottom w:val="300"/>
          <w:divBdr>
            <w:top w:val="none" w:sz="0" w:space="0" w:color="auto"/>
            <w:left w:val="none" w:sz="0" w:space="0" w:color="auto"/>
            <w:bottom w:val="none" w:sz="0" w:space="0" w:color="auto"/>
            <w:right w:val="none" w:sz="0" w:space="0" w:color="auto"/>
          </w:divBdr>
        </w:div>
        <w:div w:id="290477866">
          <w:marLeft w:val="0"/>
          <w:marRight w:val="0"/>
          <w:marTop w:val="300"/>
          <w:marBottom w:val="30"/>
          <w:divBdr>
            <w:top w:val="none" w:sz="0" w:space="0" w:color="auto"/>
            <w:left w:val="none" w:sz="0" w:space="0" w:color="auto"/>
            <w:bottom w:val="none" w:sz="0" w:space="0" w:color="auto"/>
            <w:right w:val="none" w:sz="0" w:space="0" w:color="auto"/>
          </w:divBdr>
        </w:div>
        <w:div w:id="2095396372">
          <w:marLeft w:val="0"/>
          <w:marRight w:val="0"/>
          <w:marTop w:val="420"/>
          <w:marBottom w:val="30"/>
          <w:divBdr>
            <w:top w:val="none" w:sz="0" w:space="0" w:color="auto"/>
            <w:left w:val="none" w:sz="0" w:space="0" w:color="auto"/>
            <w:bottom w:val="none" w:sz="0" w:space="0" w:color="auto"/>
            <w:right w:val="none" w:sz="0" w:space="0" w:color="auto"/>
          </w:divBdr>
        </w:div>
        <w:div w:id="916205353">
          <w:marLeft w:val="0"/>
          <w:marRight w:val="0"/>
          <w:marTop w:val="420"/>
          <w:marBottom w:val="30"/>
          <w:divBdr>
            <w:top w:val="none" w:sz="0" w:space="0" w:color="auto"/>
            <w:left w:val="none" w:sz="0" w:space="0" w:color="auto"/>
            <w:bottom w:val="none" w:sz="0" w:space="0" w:color="auto"/>
            <w:right w:val="none" w:sz="0" w:space="0" w:color="auto"/>
          </w:divBdr>
        </w:div>
        <w:div w:id="1010831706">
          <w:marLeft w:val="0"/>
          <w:marRight w:val="0"/>
          <w:marTop w:val="420"/>
          <w:marBottom w:val="30"/>
          <w:divBdr>
            <w:top w:val="none" w:sz="0" w:space="0" w:color="auto"/>
            <w:left w:val="none" w:sz="0" w:space="0" w:color="auto"/>
            <w:bottom w:val="none" w:sz="0" w:space="0" w:color="auto"/>
            <w:right w:val="none" w:sz="0" w:space="0" w:color="auto"/>
          </w:divBdr>
        </w:div>
        <w:div w:id="1178153019">
          <w:marLeft w:val="0"/>
          <w:marRight w:val="0"/>
          <w:marTop w:val="420"/>
          <w:marBottom w:val="30"/>
          <w:divBdr>
            <w:top w:val="none" w:sz="0" w:space="0" w:color="auto"/>
            <w:left w:val="none" w:sz="0" w:space="0" w:color="auto"/>
            <w:bottom w:val="none" w:sz="0" w:space="0" w:color="auto"/>
            <w:right w:val="none" w:sz="0" w:space="0" w:color="auto"/>
          </w:divBdr>
        </w:div>
        <w:div w:id="1591506727">
          <w:marLeft w:val="0"/>
          <w:marRight w:val="0"/>
          <w:marTop w:val="420"/>
          <w:marBottom w:val="30"/>
          <w:divBdr>
            <w:top w:val="none" w:sz="0" w:space="0" w:color="auto"/>
            <w:left w:val="none" w:sz="0" w:space="0" w:color="auto"/>
            <w:bottom w:val="none" w:sz="0" w:space="0" w:color="auto"/>
            <w:right w:val="none" w:sz="0" w:space="0" w:color="auto"/>
          </w:divBdr>
        </w:div>
        <w:div w:id="961348623">
          <w:marLeft w:val="0"/>
          <w:marRight w:val="0"/>
          <w:marTop w:val="420"/>
          <w:marBottom w:val="30"/>
          <w:divBdr>
            <w:top w:val="none" w:sz="0" w:space="0" w:color="auto"/>
            <w:left w:val="none" w:sz="0" w:space="0" w:color="auto"/>
            <w:bottom w:val="none" w:sz="0" w:space="0" w:color="auto"/>
            <w:right w:val="none" w:sz="0" w:space="0" w:color="auto"/>
          </w:divBdr>
        </w:div>
        <w:div w:id="1042363927">
          <w:marLeft w:val="0"/>
          <w:marRight w:val="0"/>
          <w:marTop w:val="420"/>
          <w:marBottom w:val="30"/>
          <w:divBdr>
            <w:top w:val="none" w:sz="0" w:space="0" w:color="auto"/>
            <w:left w:val="none" w:sz="0" w:space="0" w:color="auto"/>
            <w:bottom w:val="none" w:sz="0" w:space="0" w:color="auto"/>
            <w:right w:val="none" w:sz="0" w:space="0" w:color="auto"/>
          </w:divBdr>
        </w:div>
        <w:div w:id="925958179">
          <w:marLeft w:val="0"/>
          <w:marRight w:val="0"/>
          <w:marTop w:val="420"/>
          <w:marBottom w:val="30"/>
          <w:divBdr>
            <w:top w:val="none" w:sz="0" w:space="0" w:color="auto"/>
            <w:left w:val="none" w:sz="0" w:space="0" w:color="auto"/>
            <w:bottom w:val="none" w:sz="0" w:space="0" w:color="auto"/>
            <w:right w:val="none" w:sz="0" w:space="0" w:color="auto"/>
          </w:divBdr>
        </w:div>
        <w:div w:id="1401322869">
          <w:marLeft w:val="0"/>
          <w:marRight w:val="0"/>
          <w:marTop w:val="420"/>
          <w:marBottom w:val="30"/>
          <w:divBdr>
            <w:top w:val="none" w:sz="0" w:space="0" w:color="auto"/>
            <w:left w:val="none" w:sz="0" w:space="0" w:color="auto"/>
            <w:bottom w:val="none" w:sz="0" w:space="0" w:color="auto"/>
            <w:right w:val="none" w:sz="0" w:space="0" w:color="auto"/>
          </w:divBdr>
        </w:div>
        <w:div w:id="298220128">
          <w:marLeft w:val="0"/>
          <w:marRight w:val="0"/>
          <w:marTop w:val="420"/>
          <w:marBottom w:val="30"/>
          <w:divBdr>
            <w:top w:val="none" w:sz="0" w:space="0" w:color="auto"/>
            <w:left w:val="none" w:sz="0" w:space="0" w:color="auto"/>
            <w:bottom w:val="none" w:sz="0" w:space="0" w:color="auto"/>
            <w:right w:val="none" w:sz="0" w:space="0" w:color="auto"/>
          </w:divBdr>
        </w:div>
        <w:div w:id="1514883891">
          <w:marLeft w:val="0"/>
          <w:marRight w:val="0"/>
          <w:marTop w:val="420"/>
          <w:marBottom w:val="30"/>
          <w:divBdr>
            <w:top w:val="none" w:sz="0" w:space="0" w:color="auto"/>
            <w:left w:val="none" w:sz="0" w:space="0" w:color="auto"/>
            <w:bottom w:val="none" w:sz="0" w:space="0" w:color="auto"/>
            <w:right w:val="none" w:sz="0" w:space="0" w:color="auto"/>
          </w:divBdr>
        </w:div>
        <w:div w:id="315187823">
          <w:marLeft w:val="0"/>
          <w:marRight w:val="0"/>
          <w:marTop w:val="420"/>
          <w:marBottom w:val="30"/>
          <w:divBdr>
            <w:top w:val="none" w:sz="0" w:space="0" w:color="auto"/>
            <w:left w:val="none" w:sz="0" w:space="0" w:color="auto"/>
            <w:bottom w:val="none" w:sz="0" w:space="0" w:color="auto"/>
            <w:right w:val="none" w:sz="0" w:space="0" w:color="auto"/>
          </w:divBdr>
        </w:div>
        <w:div w:id="1335914611">
          <w:marLeft w:val="0"/>
          <w:marRight w:val="0"/>
          <w:marTop w:val="420"/>
          <w:marBottom w:val="30"/>
          <w:divBdr>
            <w:top w:val="none" w:sz="0" w:space="0" w:color="auto"/>
            <w:left w:val="none" w:sz="0" w:space="0" w:color="auto"/>
            <w:bottom w:val="none" w:sz="0" w:space="0" w:color="auto"/>
            <w:right w:val="none" w:sz="0" w:space="0" w:color="auto"/>
          </w:divBdr>
        </w:div>
        <w:div w:id="147135572">
          <w:marLeft w:val="0"/>
          <w:marRight w:val="0"/>
          <w:marTop w:val="420"/>
          <w:marBottom w:val="30"/>
          <w:divBdr>
            <w:top w:val="none" w:sz="0" w:space="0" w:color="auto"/>
            <w:left w:val="none" w:sz="0" w:space="0" w:color="auto"/>
            <w:bottom w:val="none" w:sz="0" w:space="0" w:color="auto"/>
            <w:right w:val="none" w:sz="0" w:space="0" w:color="auto"/>
          </w:divBdr>
        </w:div>
        <w:div w:id="1268545053">
          <w:marLeft w:val="0"/>
          <w:marRight w:val="0"/>
          <w:marTop w:val="420"/>
          <w:marBottom w:val="30"/>
          <w:divBdr>
            <w:top w:val="none" w:sz="0" w:space="0" w:color="auto"/>
            <w:left w:val="none" w:sz="0" w:space="0" w:color="auto"/>
            <w:bottom w:val="none" w:sz="0" w:space="0" w:color="auto"/>
            <w:right w:val="none" w:sz="0" w:space="0" w:color="auto"/>
          </w:divBdr>
        </w:div>
        <w:div w:id="1668822267">
          <w:marLeft w:val="0"/>
          <w:marRight w:val="0"/>
          <w:marTop w:val="1125"/>
          <w:marBottom w:val="300"/>
          <w:divBdr>
            <w:top w:val="none" w:sz="0" w:space="0" w:color="auto"/>
            <w:left w:val="none" w:sz="0" w:space="0" w:color="auto"/>
            <w:bottom w:val="none" w:sz="0" w:space="0" w:color="auto"/>
            <w:right w:val="none" w:sz="0" w:space="0" w:color="auto"/>
          </w:divBdr>
        </w:div>
        <w:div w:id="545486203">
          <w:marLeft w:val="0"/>
          <w:marRight w:val="0"/>
          <w:marTop w:val="300"/>
          <w:marBottom w:val="30"/>
          <w:divBdr>
            <w:top w:val="none" w:sz="0" w:space="0" w:color="auto"/>
            <w:left w:val="none" w:sz="0" w:space="0" w:color="auto"/>
            <w:bottom w:val="none" w:sz="0" w:space="0" w:color="auto"/>
            <w:right w:val="none" w:sz="0" w:space="0" w:color="auto"/>
          </w:divBdr>
        </w:div>
        <w:div w:id="280111751">
          <w:marLeft w:val="0"/>
          <w:marRight w:val="0"/>
          <w:marTop w:val="420"/>
          <w:marBottom w:val="30"/>
          <w:divBdr>
            <w:top w:val="none" w:sz="0" w:space="0" w:color="auto"/>
            <w:left w:val="none" w:sz="0" w:space="0" w:color="auto"/>
            <w:bottom w:val="none" w:sz="0" w:space="0" w:color="auto"/>
            <w:right w:val="none" w:sz="0" w:space="0" w:color="auto"/>
          </w:divBdr>
        </w:div>
        <w:div w:id="579608531">
          <w:marLeft w:val="0"/>
          <w:marRight w:val="0"/>
          <w:marTop w:val="420"/>
          <w:marBottom w:val="30"/>
          <w:divBdr>
            <w:top w:val="none" w:sz="0" w:space="0" w:color="auto"/>
            <w:left w:val="none" w:sz="0" w:space="0" w:color="auto"/>
            <w:bottom w:val="none" w:sz="0" w:space="0" w:color="auto"/>
            <w:right w:val="none" w:sz="0" w:space="0" w:color="auto"/>
          </w:divBdr>
        </w:div>
        <w:div w:id="1975477835">
          <w:marLeft w:val="0"/>
          <w:marRight w:val="0"/>
          <w:marTop w:val="420"/>
          <w:marBottom w:val="30"/>
          <w:divBdr>
            <w:top w:val="none" w:sz="0" w:space="0" w:color="auto"/>
            <w:left w:val="none" w:sz="0" w:space="0" w:color="auto"/>
            <w:bottom w:val="none" w:sz="0" w:space="0" w:color="auto"/>
            <w:right w:val="none" w:sz="0" w:space="0" w:color="auto"/>
          </w:divBdr>
        </w:div>
        <w:div w:id="2074891244">
          <w:marLeft w:val="0"/>
          <w:marRight w:val="0"/>
          <w:marTop w:val="1125"/>
          <w:marBottom w:val="300"/>
          <w:divBdr>
            <w:top w:val="none" w:sz="0" w:space="0" w:color="auto"/>
            <w:left w:val="none" w:sz="0" w:space="0" w:color="auto"/>
            <w:bottom w:val="none" w:sz="0" w:space="0" w:color="auto"/>
            <w:right w:val="none" w:sz="0" w:space="0" w:color="auto"/>
          </w:divBdr>
        </w:div>
        <w:div w:id="812987366">
          <w:marLeft w:val="0"/>
          <w:marRight w:val="0"/>
          <w:marTop w:val="300"/>
          <w:marBottom w:val="30"/>
          <w:divBdr>
            <w:top w:val="none" w:sz="0" w:space="0" w:color="auto"/>
            <w:left w:val="none" w:sz="0" w:space="0" w:color="auto"/>
            <w:bottom w:val="none" w:sz="0" w:space="0" w:color="auto"/>
            <w:right w:val="none" w:sz="0" w:space="0" w:color="auto"/>
          </w:divBdr>
        </w:div>
        <w:div w:id="178396573">
          <w:marLeft w:val="0"/>
          <w:marRight w:val="0"/>
          <w:marTop w:val="420"/>
          <w:marBottom w:val="30"/>
          <w:divBdr>
            <w:top w:val="none" w:sz="0" w:space="0" w:color="auto"/>
            <w:left w:val="none" w:sz="0" w:space="0" w:color="auto"/>
            <w:bottom w:val="none" w:sz="0" w:space="0" w:color="auto"/>
            <w:right w:val="none" w:sz="0" w:space="0" w:color="auto"/>
          </w:divBdr>
        </w:div>
        <w:div w:id="688215578">
          <w:marLeft w:val="0"/>
          <w:marRight w:val="0"/>
          <w:marTop w:val="420"/>
          <w:marBottom w:val="30"/>
          <w:divBdr>
            <w:top w:val="none" w:sz="0" w:space="0" w:color="auto"/>
            <w:left w:val="none" w:sz="0" w:space="0" w:color="auto"/>
            <w:bottom w:val="none" w:sz="0" w:space="0" w:color="auto"/>
            <w:right w:val="none" w:sz="0" w:space="0" w:color="auto"/>
          </w:divBdr>
        </w:div>
        <w:div w:id="1154029533">
          <w:marLeft w:val="0"/>
          <w:marRight w:val="0"/>
          <w:marTop w:val="420"/>
          <w:marBottom w:val="30"/>
          <w:divBdr>
            <w:top w:val="none" w:sz="0" w:space="0" w:color="auto"/>
            <w:left w:val="none" w:sz="0" w:space="0" w:color="auto"/>
            <w:bottom w:val="none" w:sz="0" w:space="0" w:color="auto"/>
            <w:right w:val="none" w:sz="0" w:space="0" w:color="auto"/>
          </w:divBdr>
        </w:div>
        <w:div w:id="424886376">
          <w:marLeft w:val="0"/>
          <w:marRight w:val="0"/>
          <w:marTop w:val="1125"/>
          <w:marBottom w:val="300"/>
          <w:divBdr>
            <w:top w:val="none" w:sz="0" w:space="0" w:color="auto"/>
            <w:left w:val="none" w:sz="0" w:space="0" w:color="auto"/>
            <w:bottom w:val="none" w:sz="0" w:space="0" w:color="auto"/>
            <w:right w:val="none" w:sz="0" w:space="0" w:color="auto"/>
          </w:divBdr>
        </w:div>
        <w:div w:id="1936740782">
          <w:marLeft w:val="0"/>
          <w:marRight w:val="0"/>
          <w:marTop w:val="300"/>
          <w:marBottom w:val="30"/>
          <w:divBdr>
            <w:top w:val="none" w:sz="0" w:space="0" w:color="auto"/>
            <w:left w:val="none" w:sz="0" w:space="0" w:color="auto"/>
            <w:bottom w:val="none" w:sz="0" w:space="0" w:color="auto"/>
            <w:right w:val="none" w:sz="0" w:space="0" w:color="auto"/>
          </w:divBdr>
        </w:div>
        <w:div w:id="696737169">
          <w:marLeft w:val="0"/>
          <w:marRight w:val="0"/>
          <w:marTop w:val="420"/>
          <w:marBottom w:val="30"/>
          <w:divBdr>
            <w:top w:val="none" w:sz="0" w:space="0" w:color="auto"/>
            <w:left w:val="none" w:sz="0" w:space="0" w:color="auto"/>
            <w:bottom w:val="none" w:sz="0" w:space="0" w:color="auto"/>
            <w:right w:val="none" w:sz="0" w:space="0" w:color="auto"/>
          </w:divBdr>
        </w:div>
        <w:div w:id="661616935">
          <w:marLeft w:val="0"/>
          <w:marRight w:val="0"/>
          <w:marTop w:val="300"/>
          <w:marBottom w:val="30"/>
          <w:divBdr>
            <w:top w:val="none" w:sz="0" w:space="0" w:color="auto"/>
            <w:left w:val="none" w:sz="0" w:space="0" w:color="auto"/>
            <w:bottom w:val="none" w:sz="0" w:space="0" w:color="auto"/>
            <w:right w:val="none" w:sz="0" w:space="0" w:color="auto"/>
          </w:divBdr>
        </w:div>
        <w:div w:id="157311843">
          <w:marLeft w:val="0"/>
          <w:marRight w:val="0"/>
          <w:marTop w:val="420"/>
          <w:marBottom w:val="30"/>
          <w:divBdr>
            <w:top w:val="none" w:sz="0" w:space="0" w:color="auto"/>
            <w:left w:val="none" w:sz="0" w:space="0" w:color="auto"/>
            <w:bottom w:val="none" w:sz="0" w:space="0" w:color="auto"/>
            <w:right w:val="none" w:sz="0" w:space="0" w:color="auto"/>
          </w:divBdr>
        </w:div>
        <w:div w:id="1683584407">
          <w:marLeft w:val="0"/>
          <w:marRight w:val="0"/>
          <w:marTop w:val="420"/>
          <w:marBottom w:val="30"/>
          <w:divBdr>
            <w:top w:val="none" w:sz="0" w:space="0" w:color="auto"/>
            <w:left w:val="none" w:sz="0" w:space="0" w:color="auto"/>
            <w:bottom w:val="none" w:sz="0" w:space="0" w:color="auto"/>
            <w:right w:val="none" w:sz="0" w:space="0" w:color="auto"/>
          </w:divBdr>
        </w:div>
        <w:div w:id="1201088623">
          <w:marLeft w:val="0"/>
          <w:marRight w:val="0"/>
          <w:marTop w:val="420"/>
          <w:marBottom w:val="30"/>
          <w:divBdr>
            <w:top w:val="none" w:sz="0" w:space="0" w:color="auto"/>
            <w:left w:val="none" w:sz="0" w:space="0" w:color="auto"/>
            <w:bottom w:val="none" w:sz="0" w:space="0" w:color="auto"/>
            <w:right w:val="none" w:sz="0" w:space="0" w:color="auto"/>
          </w:divBdr>
        </w:div>
        <w:div w:id="766384372">
          <w:marLeft w:val="0"/>
          <w:marRight w:val="0"/>
          <w:marTop w:val="1125"/>
          <w:marBottom w:val="300"/>
          <w:divBdr>
            <w:top w:val="none" w:sz="0" w:space="0" w:color="auto"/>
            <w:left w:val="none" w:sz="0" w:space="0" w:color="auto"/>
            <w:bottom w:val="none" w:sz="0" w:space="0" w:color="auto"/>
            <w:right w:val="none" w:sz="0" w:space="0" w:color="auto"/>
          </w:divBdr>
        </w:div>
        <w:div w:id="1240990515">
          <w:marLeft w:val="0"/>
          <w:marRight w:val="0"/>
          <w:marTop w:val="300"/>
          <w:marBottom w:val="30"/>
          <w:divBdr>
            <w:top w:val="none" w:sz="0" w:space="0" w:color="auto"/>
            <w:left w:val="none" w:sz="0" w:space="0" w:color="auto"/>
            <w:bottom w:val="none" w:sz="0" w:space="0" w:color="auto"/>
            <w:right w:val="none" w:sz="0" w:space="0" w:color="auto"/>
          </w:divBdr>
        </w:div>
        <w:div w:id="873421915">
          <w:marLeft w:val="0"/>
          <w:marRight w:val="0"/>
          <w:marTop w:val="420"/>
          <w:marBottom w:val="30"/>
          <w:divBdr>
            <w:top w:val="none" w:sz="0" w:space="0" w:color="auto"/>
            <w:left w:val="none" w:sz="0" w:space="0" w:color="auto"/>
            <w:bottom w:val="none" w:sz="0" w:space="0" w:color="auto"/>
            <w:right w:val="none" w:sz="0" w:space="0" w:color="auto"/>
          </w:divBdr>
        </w:div>
      </w:divsChild>
    </w:div>
    <w:div w:id="906459291">
      <w:bodyDiv w:val="1"/>
      <w:marLeft w:val="0"/>
      <w:marRight w:val="0"/>
      <w:marTop w:val="0"/>
      <w:marBottom w:val="0"/>
      <w:divBdr>
        <w:top w:val="none" w:sz="0" w:space="0" w:color="auto"/>
        <w:left w:val="none" w:sz="0" w:space="0" w:color="auto"/>
        <w:bottom w:val="none" w:sz="0" w:space="0" w:color="auto"/>
        <w:right w:val="none" w:sz="0" w:space="0" w:color="auto"/>
      </w:divBdr>
      <w:divsChild>
        <w:div w:id="1039546676">
          <w:marLeft w:val="0"/>
          <w:marRight w:val="0"/>
          <w:marTop w:val="195"/>
          <w:marBottom w:val="195"/>
          <w:divBdr>
            <w:top w:val="none" w:sz="0" w:space="0" w:color="auto"/>
            <w:left w:val="none" w:sz="0" w:space="0" w:color="auto"/>
            <w:bottom w:val="none" w:sz="0" w:space="0" w:color="auto"/>
            <w:right w:val="none" w:sz="0" w:space="0" w:color="auto"/>
          </w:divBdr>
        </w:div>
        <w:div w:id="346104693">
          <w:marLeft w:val="0"/>
          <w:marRight w:val="0"/>
          <w:marTop w:val="0"/>
          <w:marBottom w:val="420"/>
          <w:divBdr>
            <w:top w:val="none" w:sz="0" w:space="0" w:color="auto"/>
            <w:left w:val="none" w:sz="0" w:space="0" w:color="auto"/>
            <w:bottom w:val="none" w:sz="0" w:space="0" w:color="auto"/>
            <w:right w:val="none" w:sz="0" w:space="0" w:color="auto"/>
          </w:divBdr>
        </w:div>
        <w:div w:id="1490444236">
          <w:marLeft w:val="0"/>
          <w:marRight w:val="0"/>
          <w:marTop w:val="1605"/>
          <w:marBottom w:val="630"/>
          <w:divBdr>
            <w:top w:val="none" w:sz="0" w:space="0" w:color="auto"/>
            <w:left w:val="none" w:sz="0" w:space="0" w:color="auto"/>
            <w:bottom w:val="none" w:sz="0" w:space="0" w:color="auto"/>
            <w:right w:val="none" w:sz="0" w:space="0" w:color="auto"/>
          </w:divBdr>
        </w:div>
        <w:div w:id="741175928">
          <w:marLeft w:val="600"/>
          <w:marRight w:val="0"/>
          <w:marTop w:val="0"/>
          <w:marBottom w:val="420"/>
          <w:divBdr>
            <w:top w:val="none" w:sz="0" w:space="0" w:color="auto"/>
            <w:left w:val="none" w:sz="0" w:space="0" w:color="auto"/>
            <w:bottom w:val="none" w:sz="0" w:space="0" w:color="auto"/>
            <w:right w:val="none" w:sz="0" w:space="0" w:color="auto"/>
          </w:divBdr>
        </w:div>
        <w:div w:id="55978200">
          <w:marLeft w:val="600"/>
          <w:marRight w:val="0"/>
          <w:marTop w:val="0"/>
          <w:marBottom w:val="420"/>
          <w:divBdr>
            <w:top w:val="none" w:sz="0" w:space="0" w:color="auto"/>
            <w:left w:val="none" w:sz="0" w:space="0" w:color="auto"/>
            <w:bottom w:val="none" w:sz="0" w:space="0" w:color="auto"/>
            <w:right w:val="none" w:sz="0" w:space="0" w:color="auto"/>
          </w:divBdr>
        </w:div>
        <w:div w:id="1865824431">
          <w:marLeft w:val="600"/>
          <w:marRight w:val="0"/>
          <w:marTop w:val="0"/>
          <w:marBottom w:val="420"/>
          <w:divBdr>
            <w:top w:val="none" w:sz="0" w:space="0" w:color="auto"/>
            <w:left w:val="none" w:sz="0" w:space="0" w:color="auto"/>
            <w:bottom w:val="none" w:sz="0" w:space="0" w:color="auto"/>
            <w:right w:val="none" w:sz="0" w:space="0" w:color="auto"/>
          </w:divBdr>
        </w:div>
        <w:div w:id="866216649">
          <w:marLeft w:val="600"/>
          <w:marRight w:val="0"/>
          <w:marTop w:val="0"/>
          <w:marBottom w:val="420"/>
          <w:divBdr>
            <w:top w:val="none" w:sz="0" w:space="0" w:color="auto"/>
            <w:left w:val="none" w:sz="0" w:space="0" w:color="auto"/>
            <w:bottom w:val="none" w:sz="0" w:space="0" w:color="auto"/>
            <w:right w:val="none" w:sz="0" w:space="0" w:color="auto"/>
          </w:divBdr>
        </w:div>
      </w:divsChild>
    </w:div>
    <w:div w:id="1271546555">
      <w:bodyDiv w:val="1"/>
      <w:marLeft w:val="0"/>
      <w:marRight w:val="0"/>
      <w:marTop w:val="0"/>
      <w:marBottom w:val="0"/>
      <w:divBdr>
        <w:top w:val="none" w:sz="0" w:space="0" w:color="auto"/>
        <w:left w:val="none" w:sz="0" w:space="0" w:color="auto"/>
        <w:bottom w:val="none" w:sz="0" w:space="0" w:color="auto"/>
        <w:right w:val="none" w:sz="0" w:space="0" w:color="auto"/>
      </w:divBdr>
      <w:divsChild>
        <w:div w:id="350257107">
          <w:marLeft w:val="0"/>
          <w:marRight w:val="0"/>
          <w:marTop w:val="195"/>
          <w:marBottom w:val="195"/>
          <w:divBdr>
            <w:top w:val="none" w:sz="0" w:space="0" w:color="auto"/>
            <w:left w:val="none" w:sz="0" w:space="0" w:color="auto"/>
            <w:bottom w:val="none" w:sz="0" w:space="0" w:color="auto"/>
            <w:right w:val="none" w:sz="0" w:space="0" w:color="auto"/>
          </w:divBdr>
        </w:div>
        <w:div w:id="1928229434">
          <w:marLeft w:val="0"/>
          <w:marRight w:val="0"/>
          <w:marTop w:val="0"/>
          <w:marBottom w:val="420"/>
          <w:divBdr>
            <w:top w:val="none" w:sz="0" w:space="0" w:color="auto"/>
            <w:left w:val="none" w:sz="0" w:space="0" w:color="auto"/>
            <w:bottom w:val="none" w:sz="0" w:space="0" w:color="auto"/>
            <w:right w:val="none" w:sz="0" w:space="0" w:color="auto"/>
          </w:divBdr>
        </w:div>
        <w:div w:id="1116143931">
          <w:marLeft w:val="0"/>
          <w:marRight w:val="0"/>
          <w:marTop w:val="1605"/>
          <w:marBottom w:val="630"/>
          <w:divBdr>
            <w:top w:val="none" w:sz="0" w:space="0" w:color="auto"/>
            <w:left w:val="none" w:sz="0" w:space="0" w:color="auto"/>
            <w:bottom w:val="none" w:sz="0" w:space="0" w:color="auto"/>
            <w:right w:val="none" w:sz="0" w:space="0" w:color="auto"/>
          </w:divBdr>
        </w:div>
        <w:div w:id="1102653536">
          <w:marLeft w:val="0"/>
          <w:marRight w:val="0"/>
          <w:marTop w:val="360"/>
          <w:marBottom w:val="270"/>
          <w:divBdr>
            <w:top w:val="none" w:sz="0" w:space="0" w:color="auto"/>
            <w:left w:val="none" w:sz="0" w:space="0" w:color="auto"/>
            <w:bottom w:val="none" w:sz="0" w:space="0" w:color="auto"/>
            <w:right w:val="none" w:sz="0" w:space="0" w:color="auto"/>
          </w:divBdr>
        </w:div>
        <w:div w:id="60562198">
          <w:marLeft w:val="600"/>
          <w:marRight w:val="0"/>
          <w:marTop w:val="0"/>
          <w:marBottom w:val="420"/>
          <w:divBdr>
            <w:top w:val="none" w:sz="0" w:space="0" w:color="auto"/>
            <w:left w:val="none" w:sz="0" w:space="0" w:color="auto"/>
            <w:bottom w:val="none" w:sz="0" w:space="0" w:color="auto"/>
            <w:right w:val="none" w:sz="0" w:space="0" w:color="auto"/>
          </w:divBdr>
        </w:div>
        <w:div w:id="586111164">
          <w:marLeft w:val="0"/>
          <w:marRight w:val="0"/>
          <w:marTop w:val="360"/>
          <w:marBottom w:val="270"/>
          <w:divBdr>
            <w:top w:val="none" w:sz="0" w:space="0" w:color="auto"/>
            <w:left w:val="none" w:sz="0" w:space="0" w:color="auto"/>
            <w:bottom w:val="none" w:sz="0" w:space="0" w:color="auto"/>
            <w:right w:val="none" w:sz="0" w:space="0" w:color="auto"/>
          </w:divBdr>
        </w:div>
        <w:div w:id="1473400164">
          <w:marLeft w:val="0"/>
          <w:marRight w:val="0"/>
          <w:marTop w:val="300"/>
          <w:marBottom w:val="300"/>
          <w:divBdr>
            <w:top w:val="none" w:sz="0" w:space="0" w:color="auto"/>
            <w:left w:val="none" w:sz="0" w:space="0" w:color="auto"/>
            <w:bottom w:val="none" w:sz="0" w:space="0" w:color="auto"/>
            <w:right w:val="none" w:sz="0" w:space="0" w:color="auto"/>
          </w:divBdr>
          <w:divsChild>
            <w:div w:id="1173371253">
              <w:marLeft w:val="0"/>
              <w:marRight w:val="0"/>
              <w:marTop w:val="0"/>
              <w:marBottom w:val="0"/>
              <w:divBdr>
                <w:top w:val="none" w:sz="0" w:space="0" w:color="auto"/>
                <w:left w:val="none" w:sz="0" w:space="0" w:color="auto"/>
                <w:bottom w:val="none" w:sz="0" w:space="0" w:color="auto"/>
                <w:right w:val="none" w:sz="0" w:space="0" w:color="auto"/>
              </w:divBdr>
              <w:divsChild>
                <w:div w:id="11386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2959">
          <w:marLeft w:val="0"/>
          <w:marRight w:val="0"/>
          <w:marTop w:val="300"/>
          <w:marBottom w:val="300"/>
          <w:divBdr>
            <w:top w:val="none" w:sz="0" w:space="0" w:color="auto"/>
            <w:left w:val="none" w:sz="0" w:space="0" w:color="auto"/>
            <w:bottom w:val="none" w:sz="0" w:space="0" w:color="auto"/>
            <w:right w:val="none" w:sz="0" w:space="0" w:color="auto"/>
          </w:divBdr>
          <w:divsChild>
            <w:div w:id="889609865">
              <w:marLeft w:val="0"/>
              <w:marRight w:val="0"/>
              <w:marTop w:val="0"/>
              <w:marBottom w:val="0"/>
              <w:divBdr>
                <w:top w:val="none" w:sz="0" w:space="0" w:color="auto"/>
                <w:left w:val="none" w:sz="0" w:space="0" w:color="auto"/>
                <w:bottom w:val="none" w:sz="0" w:space="0" w:color="auto"/>
                <w:right w:val="none" w:sz="0" w:space="0" w:color="auto"/>
              </w:divBdr>
              <w:divsChild>
                <w:div w:id="23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0637">
          <w:marLeft w:val="600"/>
          <w:marRight w:val="0"/>
          <w:marTop w:val="0"/>
          <w:marBottom w:val="420"/>
          <w:divBdr>
            <w:top w:val="none" w:sz="0" w:space="0" w:color="auto"/>
            <w:left w:val="none" w:sz="0" w:space="0" w:color="auto"/>
            <w:bottom w:val="none" w:sz="0" w:space="0" w:color="auto"/>
            <w:right w:val="none" w:sz="0" w:space="0" w:color="auto"/>
          </w:divBdr>
        </w:div>
        <w:div w:id="2101632535">
          <w:marLeft w:val="0"/>
          <w:marRight w:val="0"/>
          <w:marTop w:val="300"/>
          <w:marBottom w:val="300"/>
          <w:divBdr>
            <w:top w:val="none" w:sz="0" w:space="0" w:color="auto"/>
            <w:left w:val="none" w:sz="0" w:space="0" w:color="auto"/>
            <w:bottom w:val="none" w:sz="0" w:space="0" w:color="auto"/>
            <w:right w:val="none" w:sz="0" w:space="0" w:color="auto"/>
          </w:divBdr>
          <w:divsChild>
            <w:div w:id="868682659">
              <w:marLeft w:val="0"/>
              <w:marRight w:val="0"/>
              <w:marTop w:val="0"/>
              <w:marBottom w:val="0"/>
              <w:divBdr>
                <w:top w:val="none" w:sz="0" w:space="0" w:color="auto"/>
                <w:left w:val="none" w:sz="0" w:space="0" w:color="auto"/>
                <w:bottom w:val="none" w:sz="0" w:space="0" w:color="auto"/>
                <w:right w:val="none" w:sz="0" w:space="0" w:color="auto"/>
              </w:divBdr>
              <w:divsChild>
                <w:div w:id="2060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438">
          <w:marLeft w:val="0"/>
          <w:marRight w:val="0"/>
          <w:marTop w:val="360"/>
          <w:marBottom w:val="270"/>
          <w:divBdr>
            <w:top w:val="none" w:sz="0" w:space="0" w:color="auto"/>
            <w:left w:val="none" w:sz="0" w:space="0" w:color="auto"/>
            <w:bottom w:val="none" w:sz="0" w:space="0" w:color="auto"/>
            <w:right w:val="none" w:sz="0" w:space="0" w:color="auto"/>
          </w:divBdr>
        </w:div>
        <w:div w:id="1024015762">
          <w:marLeft w:val="0"/>
          <w:marRight w:val="0"/>
          <w:marTop w:val="300"/>
          <w:marBottom w:val="300"/>
          <w:divBdr>
            <w:top w:val="none" w:sz="0" w:space="0" w:color="auto"/>
            <w:left w:val="none" w:sz="0" w:space="0" w:color="auto"/>
            <w:bottom w:val="none" w:sz="0" w:space="0" w:color="auto"/>
            <w:right w:val="none" w:sz="0" w:space="0" w:color="auto"/>
          </w:divBdr>
          <w:divsChild>
            <w:div w:id="1577323772">
              <w:marLeft w:val="0"/>
              <w:marRight w:val="0"/>
              <w:marTop w:val="0"/>
              <w:marBottom w:val="0"/>
              <w:divBdr>
                <w:top w:val="none" w:sz="0" w:space="0" w:color="auto"/>
                <w:left w:val="none" w:sz="0" w:space="0" w:color="auto"/>
                <w:bottom w:val="none" w:sz="0" w:space="0" w:color="auto"/>
                <w:right w:val="none" w:sz="0" w:space="0" w:color="auto"/>
              </w:divBdr>
              <w:divsChild>
                <w:div w:id="2194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411">
          <w:marLeft w:val="0"/>
          <w:marRight w:val="0"/>
          <w:marTop w:val="300"/>
          <w:marBottom w:val="300"/>
          <w:divBdr>
            <w:top w:val="none" w:sz="0" w:space="0" w:color="auto"/>
            <w:left w:val="none" w:sz="0" w:space="0" w:color="auto"/>
            <w:bottom w:val="none" w:sz="0" w:space="0" w:color="auto"/>
            <w:right w:val="none" w:sz="0" w:space="0" w:color="auto"/>
          </w:divBdr>
          <w:divsChild>
            <w:div w:id="171575196">
              <w:marLeft w:val="0"/>
              <w:marRight w:val="0"/>
              <w:marTop w:val="0"/>
              <w:marBottom w:val="0"/>
              <w:divBdr>
                <w:top w:val="none" w:sz="0" w:space="0" w:color="auto"/>
                <w:left w:val="none" w:sz="0" w:space="0" w:color="auto"/>
                <w:bottom w:val="none" w:sz="0" w:space="0" w:color="auto"/>
                <w:right w:val="none" w:sz="0" w:space="0" w:color="auto"/>
              </w:divBdr>
              <w:divsChild>
                <w:div w:id="1445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410">
      <w:bodyDiv w:val="1"/>
      <w:marLeft w:val="0"/>
      <w:marRight w:val="0"/>
      <w:marTop w:val="0"/>
      <w:marBottom w:val="0"/>
      <w:divBdr>
        <w:top w:val="none" w:sz="0" w:space="0" w:color="auto"/>
        <w:left w:val="none" w:sz="0" w:space="0" w:color="auto"/>
        <w:bottom w:val="none" w:sz="0" w:space="0" w:color="auto"/>
        <w:right w:val="none" w:sz="0" w:space="0" w:color="auto"/>
      </w:divBdr>
      <w:divsChild>
        <w:div w:id="155731852">
          <w:marLeft w:val="0"/>
          <w:marRight w:val="0"/>
          <w:marTop w:val="300"/>
          <w:marBottom w:val="30"/>
          <w:divBdr>
            <w:top w:val="none" w:sz="0" w:space="0" w:color="auto"/>
            <w:left w:val="none" w:sz="0" w:space="0" w:color="auto"/>
            <w:bottom w:val="none" w:sz="0" w:space="0" w:color="auto"/>
            <w:right w:val="none" w:sz="0" w:space="0" w:color="auto"/>
          </w:divBdr>
        </w:div>
      </w:divsChild>
    </w:div>
    <w:div w:id="1823350110">
      <w:bodyDiv w:val="1"/>
      <w:marLeft w:val="0"/>
      <w:marRight w:val="0"/>
      <w:marTop w:val="0"/>
      <w:marBottom w:val="0"/>
      <w:divBdr>
        <w:top w:val="none" w:sz="0" w:space="0" w:color="auto"/>
        <w:left w:val="none" w:sz="0" w:space="0" w:color="auto"/>
        <w:bottom w:val="none" w:sz="0" w:space="0" w:color="auto"/>
        <w:right w:val="none" w:sz="0" w:space="0" w:color="auto"/>
      </w:divBdr>
      <w:divsChild>
        <w:div w:id="1040865599">
          <w:marLeft w:val="0"/>
          <w:marRight w:val="0"/>
          <w:marTop w:val="300"/>
          <w:marBottom w:val="30"/>
          <w:divBdr>
            <w:top w:val="none" w:sz="0" w:space="0" w:color="auto"/>
            <w:left w:val="none" w:sz="0" w:space="0" w:color="auto"/>
            <w:bottom w:val="none" w:sz="0" w:space="0" w:color="auto"/>
            <w:right w:val="none" w:sz="0" w:space="0" w:color="auto"/>
          </w:divBdr>
        </w:div>
        <w:div w:id="1579513287">
          <w:marLeft w:val="0"/>
          <w:marRight w:val="0"/>
          <w:marTop w:val="420"/>
          <w:marBottom w:val="30"/>
          <w:divBdr>
            <w:top w:val="none" w:sz="0" w:space="0" w:color="auto"/>
            <w:left w:val="none" w:sz="0" w:space="0" w:color="auto"/>
            <w:bottom w:val="none" w:sz="0" w:space="0" w:color="auto"/>
            <w:right w:val="none" w:sz="0" w:space="0" w:color="auto"/>
          </w:divBdr>
        </w:div>
        <w:div w:id="1990865866">
          <w:marLeft w:val="0"/>
          <w:marRight w:val="0"/>
          <w:marTop w:val="420"/>
          <w:marBottom w:val="30"/>
          <w:divBdr>
            <w:top w:val="none" w:sz="0" w:space="0" w:color="auto"/>
            <w:left w:val="none" w:sz="0" w:space="0" w:color="auto"/>
            <w:bottom w:val="none" w:sz="0" w:space="0" w:color="auto"/>
            <w:right w:val="none" w:sz="0" w:space="0" w:color="auto"/>
          </w:divBdr>
        </w:div>
        <w:div w:id="1378050724">
          <w:marLeft w:val="0"/>
          <w:marRight w:val="0"/>
          <w:marTop w:val="420"/>
          <w:marBottom w:val="30"/>
          <w:divBdr>
            <w:top w:val="none" w:sz="0" w:space="0" w:color="auto"/>
            <w:left w:val="none" w:sz="0" w:space="0" w:color="auto"/>
            <w:bottom w:val="none" w:sz="0" w:space="0" w:color="auto"/>
            <w:right w:val="none" w:sz="0" w:space="0" w:color="auto"/>
          </w:divBdr>
        </w:div>
        <w:div w:id="1482622364">
          <w:marLeft w:val="0"/>
          <w:marRight w:val="0"/>
          <w:marTop w:val="420"/>
          <w:marBottom w:val="30"/>
          <w:divBdr>
            <w:top w:val="none" w:sz="0" w:space="0" w:color="auto"/>
            <w:left w:val="none" w:sz="0" w:space="0" w:color="auto"/>
            <w:bottom w:val="none" w:sz="0" w:space="0" w:color="auto"/>
            <w:right w:val="none" w:sz="0" w:space="0" w:color="auto"/>
          </w:divBdr>
        </w:div>
        <w:div w:id="1074861241">
          <w:marLeft w:val="0"/>
          <w:marRight w:val="0"/>
          <w:marTop w:val="420"/>
          <w:marBottom w:val="30"/>
          <w:divBdr>
            <w:top w:val="none" w:sz="0" w:space="0" w:color="auto"/>
            <w:left w:val="none" w:sz="0" w:space="0" w:color="auto"/>
            <w:bottom w:val="none" w:sz="0" w:space="0" w:color="auto"/>
            <w:right w:val="none" w:sz="0" w:space="0" w:color="auto"/>
          </w:divBdr>
        </w:div>
        <w:div w:id="272328247">
          <w:marLeft w:val="0"/>
          <w:marRight w:val="0"/>
          <w:marTop w:val="420"/>
          <w:marBottom w:val="30"/>
          <w:divBdr>
            <w:top w:val="none" w:sz="0" w:space="0" w:color="auto"/>
            <w:left w:val="none" w:sz="0" w:space="0" w:color="auto"/>
            <w:bottom w:val="none" w:sz="0" w:space="0" w:color="auto"/>
            <w:right w:val="none" w:sz="0" w:space="0" w:color="auto"/>
          </w:divBdr>
        </w:div>
        <w:div w:id="15928013">
          <w:marLeft w:val="0"/>
          <w:marRight w:val="0"/>
          <w:marTop w:val="420"/>
          <w:marBottom w:val="30"/>
          <w:divBdr>
            <w:top w:val="none" w:sz="0" w:space="0" w:color="auto"/>
            <w:left w:val="none" w:sz="0" w:space="0" w:color="auto"/>
            <w:bottom w:val="none" w:sz="0" w:space="0" w:color="auto"/>
            <w:right w:val="none" w:sz="0" w:space="0" w:color="auto"/>
          </w:divBdr>
        </w:div>
        <w:div w:id="1899365681">
          <w:marLeft w:val="0"/>
          <w:marRight w:val="0"/>
          <w:marTop w:val="420"/>
          <w:marBottom w:val="30"/>
          <w:divBdr>
            <w:top w:val="none" w:sz="0" w:space="0" w:color="auto"/>
            <w:left w:val="none" w:sz="0" w:space="0" w:color="auto"/>
            <w:bottom w:val="none" w:sz="0" w:space="0" w:color="auto"/>
            <w:right w:val="none" w:sz="0" w:space="0" w:color="auto"/>
          </w:divBdr>
        </w:div>
        <w:div w:id="674188306">
          <w:marLeft w:val="0"/>
          <w:marRight w:val="0"/>
          <w:marTop w:val="420"/>
          <w:marBottom w:val="30"/>
          <w:divBdr>
            <w:top w:val="none" w:sz="0" w:space="0" w:color="auto"/>
            <w:left w:val="none" w:sz="0" w:space="0" w:color="auto"/>
            <w:bottom w:val="none" w:sz="0" w:space="0" w:color="auto"/>
            <w:right w:val="none" w:sz="0" w:space="0" w:color="auto"/>
          </w:divBdr>
        </w:div>
        <w:div w:id="1765299527">
          <w:marLeft w:val="0"/>
          <w:marRight w:val="0"/>
          <w:marTop w:val="420"/>
          <w:marBottom w:val="30"/>
          <w:divBdr>
            <w:top w:val="none" w:sz="0" w:space="0" w:color="auto"/>
            <w:left w:val="none" w:sz="0" w:space="0" w:color="auto"/>
            <w:bottom w:val="none" w:sz="0" w:space="0" w:color="auto"/>
            <w:right w:val="none" w:sz="0" w:space="0" w:color="auto"/>
          </w:divBdr>
        </w:div>
        <w:div w:id="941649960">
          <w:marLeft w:val="0"/>
          <w:marRight w:val="0"/>
          <w:marTop w:val="420"/>
          <w:marBottom w:val="30"/>
          <w:divBdr>
            <w:top w:val="none" w:sz="0" w:space="0" w:color="auto"/>
            <w:left w:val="none" w:sz="0" w:space="0" w:color="auto"/>
            <w:bottom w:val="none" w:sz="0" w:space="0" w:color="auto"/>
            <w:right w:val="none" w:sz="0" w:space="0" w:color="auto"/>
          </w:divBdr>
        </w:div>
        <w:div w:id="1620450477">
          <w:marLeft w:val="0"/>
          <w:marRight w:val="0"/>
          <w:marTop w:val="420"/>
          <w:marBottom w:val="30"/>
          <w:divBdr>
            <w:top w:val="none" w:sz="0" w:space="0" w:color="auto"/>
            <w:left w:val="none" w:sz="0" w:space="0" w:color="auto"/>
            <w:bottom w:val="none" w:sz="0" w:space="0" w:color="auto"/>
            <w:right w:val="none" w:sz="0" w:space="0" w:color="auto"/>
          </w:divBdr>
        </w:div>
        <w:div w:id="1009724025">
          <w:marLeft w:val="0"/>
          <w:marRight w:val="0"/>
          <w:marTop w:val="420"/>
          <w:marBottom w:val="30"/>
          <w:divBdr>
            <w:top w:val="none" w:sz="0" w:space="0" w:color="auto"/>
            <w:left w:val="none" w:sz="0" w:space="0" w:color="auto"/>
            <w:bottom w:val="none" w:sz="0" w:space="0" w:color="auto"/>
            <w:right w:val="none" w:sz="0" w:space="0" w:color="auto"/>
          </w:divBdr>
        </w:div>
        <w:div w:id="58410080">
          <w:marLeft w:val="0"/>
          <w:marRight w:val="0"/>
          <w:marTop w:val="420"/>
          <w:marBottom w:val="30"/>
          <w:divBdr>
            <w:top w:val="none" w:sz="0" w:space="0" w:color="auto"/>
            <w:left w:val="none" w:sz="0" w:space="0" w:color="auto"/>
            <w:bottom w:val="none" w:sz="0" w:space="0" w:color="auto"/>
            <w:right w:val="none" w:sz="0" w:space="0" w:color="auto"/>
          </w:divBdr>
        </w:div>
        <w:div w:id="1075512163">
          <w:marLeft w:val="0"/>
          <w:marRight w:val="0"/>
          <w:marTop w:val="420"/>
          <w:marBottom w:val="30"/>
          <w:divBdr>
            <w:top w:val="none" w:sz="0" w:space="0" w:color="auto"/>
            <w:left w:val="none" w:sz="0" w:space="0" w:color="auto"/>
            <w:bottom w:val="none" w:sz="0" w:space="0" w:color="auto"/>
            <w:right w:val="none" w:sz="0" w:space="0" w:color="auto"/>
          </w:divBdr>
        </w:div>
        <w:div w:id="1858078948">
          <w:marLeft w:val="0"/>
          <w:marRight w:val="0"/>
          <w:marTop w:val="420"/>
          <w:marBottom w:val="30"/>
          <w:divBdr>
            <w:top w:val="none" w:sz="0" w:space="0" w:color="auto"/>
            <w:left w:val="none" w:sz="0" w:space="0" w:color="auto"/>
            <w:bottom w:val="none" w:sz="0" w:space="0" w:color="auto"/>
            <w:right w:val="none" w:sz="0" w:space="0" w:color="auto"/>
          </w:divBdr>
        </w:div>
        <w:div w:id="269050310">
          <w:marLeft w:val="0"/>
          <w:marRight w:val="0"/>
          <w:marTop w:val="420"/>
          <w:marBottom w:val="30"/>
          <w:divBdr>
            <w:top w:val="none" w:sz="0" w:space="0" w:color="auto"/>
            <w:left w:val="none" w:sz="0" w:space="0" w:color="auto"/>
            <w:bottom w:val="none" w:sz="0" w:space="0" w:color="auto"/>
            <w:right w:val="none" w:sz="0" w:space="0" w:color="auto"/>
          </w:divBdr>
        </w:div>
        <w:div w:id="479886483">
          <w:marLeft w:val="0"/>
          <w:marRight w:val="0"/>
          <w:marTop w:val="420"/>
          <w:marBottom w:val="30"/>
          <w:divBdr>
            <w:top w:val="none" w:sz="0" w:space="0" w:color="auto"/>
            <w:left w:val="none" w:sz="0" w:space="0" w:color="auto"/>
            <w:bottom w:val="none" w:sz="0" w:space="0" w:color="auto"/>
            <w:right w:val="none" w:sz="0" w:space="0" w:color="auto"/>
          </w:divBdr>
        </w:div>
        <w:div w:id="1199972181">
          <w:marLeft w:val="0"/>
          <w:marRight w:val="0"/>
          <w:marTop w:val="420"/>
          <w:marBottom w:val="30"/>
          <w:divBdr>
            <w:top w:val="none" w:sz="0" w:space="0" w:color="auto"/>
            <w:left w:val="none" w:sz="0" w:space="0" w:color="auto"/>
            <w:bottom w:val="none" w:sz="0" w:space="0" w:color="auto"/>
            <w:right w:val="none" w:sz="0" w:space="0" w:color="auto"/>
          </w:divBdr>
        </w:div>
        <w:div w:id="309284316">
          <w:marLeft w:val="0"/>
          <w:marRight w:val="0"/>
          <w:marTop w:val="420"/>
          <w:marBottom w:val="30"/>
          <w:divBdr>
            <w:top w:val="none" w:sz="0" w:space="0" w:color="auto"/>
            <w:left w:val="none" w:sz="0" w:space="0" w:color="auto"/>
            <w:bottom w:val="none" w:sz="0" w:space="0" w:color="auto"/>
            <w:right w:val="none" w:sz="0" w:space="0" w:color="auto"/>
          </w:divBdr>
        </w:div>
        <w:div w:id="30959229">
          <w:marLeft w:val="0"/>
          <w:marRight w:val="0"/>
          <w:marTop w:val="420"/>
          <w:marBottom w:val="30"/>
          <w:divBdr>
            <w:top w:val="none" w:sz="0" w:space="0" w:color="auto"/>
            <w:left w:val="none" w:sz="0" w:space="0" w:color="auto"/>
            <w:bottom w:val="none" w:sz="0" w:space="0" w:color="auto"/>
            <w:right w:val="none" w:sz="0" w:space="0" w:color="auto"/>
          </w:divBdr>
        </w:div>
        <w:div w:id="2023429909">
          <w:marLeft w:val="0"/>
          <w:marRight w:val="0"/>
          <w:marTop w:val="420"/>
          <w:marBottom w:val="30"/>
          <w:divBdr>
            <w:top w:val="none" w:sz="0" w:space="0" w:color="auto"/>
            <w:left w:val="none" w:sz="0" w:space="0" w:color="auto"/>
            <w:bottom w:val="none" w:sz="0" w:space="0" w:color="auto"/>
            <w:right w:val="none" w:sz="0" w:space="0" w:color="auto"/>
          </w:divBdr>
        </w:div>
        <w:div w:id="298844195">
          <w:marLeft w:val="0"/>
          <w:marRight w:val="0"/>
          <w:marTop w:val="420"/>
          <w:marBottom w:val="30"/>
          <w:divBdr>
            <w:top w:val="none" w:sz="0" w:space="0" w:color="auto"/>
            <w:left w:val="none" w:sz="0" w:space="0" w:color="auto"/>
            <w:bottom w:val="none" w:sz="0" w:space="0" w:color="auto"/>
            <w:right w:val="none" w:sz="0" w:space="0" w:color="auto"/>
          </w:divBdr>
        </w:div>
        <w:div w:id="1128626045">
          <w:marLeft w:val="0"/>
          <w:marRight w:val="0"/>
          <w:marTop w:val="420"/>
          <w:marBottom w:val="30"/>
          <w:divBdr>
            <w:top w:val="none" w:sz="0" w:space="0" w:color="auto"/>
            <w:left w:val="none" w:sz="0" w:space="0" w:color="auto"/>
            <w:bottom w:val="none" w:sz="0" w:space="0" w:color="auto"/>
            <w:right w:val="none" w:sz="0" w:space="0" w:color="auto"/>
          </w:divBdr>
        </w:div>
        <w:div w:id="797186198">
          <w:marLeft w:val="0"/>
          <w:marRight w:val="0"/>
          <w:marTop w:val="195"/>
          <w:marBottom w:val="195"/>
          <w:divBdr>
            <w:top w:val="none" w:sz="0" w:space="0" w:color="auto"/>
            <w:left w:val="none" w:sz="0" w:space="0" w:color="auto"/>
            <w:bottom w:val="none" w:sz="0" w:space="0" w:color="auto"/>
            <w:right w:val="none" w:sz="0" w:space="0" w:color="auto"/>
          </w:divBdr>
        </w:div>
        <w:div w:id="817846116">
          <w:marLeft w:val="0"/>
          <w:marRight w:val="0"/>
          <w:marTop w:val="0"/>
          <w:marBottom w:val="0"/>
          <w:divBdr>
            <w:top w:val="none" w:sz="0" w:space="0" w:color="auto"/>
            <w:left w:val="none" w:sz="0" w:space="0" w:color="auto"/>
            <w:bottom w:val="none" w:sz="0" w:space="0" w:color="auto"/>
            <w:right w:val="none" w:sz="0" w:space="0" w:color="auto"/>
          </w:divBdr>
        </w:div>
        <w:div w:id="686173988">
          <w:marLeft w:val="0"/>
          <w:marRight w:val="0"/>
          <w:marTop w:val="0"/>
          <w:marBottom w:val="0"/>
          <w:divBdr>
            <w:top w:val="none" w:sz="0" w:space="0" w:color="auto"/>
            <w:left w:val="none" w:sz="0" w:space="0" w:color="auto"/>
            <w:bottom w:val="none" w:sz="0" w:space="0" w:color="auto"/>
            <w:right w:val="none" w:sz="0" w:space="0" w:color="auto"/>
          </w:divBdr>
        </w:div>
        <w:div w:id="34282154">
          <w:marLeft w:val="0"/>
          <w:marRight w:val="0"/>
          <w:marTop w:val="0"/>
          <w:marBottom w:val="0"/>
          <w:divBdr>
            <w:top w:val="none" w:sz="0" w:space="0" w:color="auto"/>
            <w:left w:val="none" w:sz="0" w:space="0" w:color="auto"/>
            <w:bottom w:val="none" w:sz="0" w:space="0" w:color="auto"/>
            <w:right w:val="none" w:sz="0" w:space="0" w:color="auto"/>
          </w:divBdr>
        </w:div>
      </w:divsChild>
    </w:div>
    <w:div w:id="2046128904">
      <w:bodyDiv w:val="1"/>
      <w:marLeft w:val="0"/>
      <w:marRight w:val="0"/>
      <w:marTop w:val="0"/>
      <w:marBottom w:val="0"/>
      <w:divBdr>
        <w:top w:val="none" w:sz="0" w:space="0" w:color="auto"/>
        <w:left w:val="none" w:sz="0" w:space="0" w:color="auto"/>
        <w:bottom w:val="none" w:sz="0" w:space="0" w:color="auto"/>
        <w:right w:val="none" w:sz="0" w:space="0" w:color="auto"/>
      </w:divBdr>
      <w:divsChild>
        <w:div w:id="1590040428">
          <w:marLeft w:val="0"/>
          <w:marRight w:val="0"/>
          <w:marTop w:val="0"/>
          <w:marBottom w:val="0"/>
          <w:divBdr>
            <w:top w:val="none" w:sz="0" w:space="0" w:color="auto"/>
            <w:left w:val="none" w:sz="0" w:space="0" w:color="auto"/>
            <w:bottom w:val="none" w:sz="0" w:space="0" w:color="auto"/>
            <w:right w:val="none" w:sz="0" w:space="0" w:color="auto"/>
          </w:divBdr>
          <w:divsChild>
            <w:div w:id="913587332">
              <w:marLeft w:val="0"/>
              <w:marRight w:val="0"/>
              <w:marTop w:val="195"/>
              <w:marBottom w:val="195"/>
              <w:divBdr>
                <w:top w:val="none" w:sz="0" w:space="0" w:color="auto"/>
                <w:left w:val="none" w:sz="0" w:space="0" w:color="auto"/>
                <w:bottom w:val="none" w:sz="0" w:space="0" w:color="auto"/>
                <w:right w:val="none" w:sz="0" w:space="0" w:color="auto"/>
              </w:divBdr>
            </w:div>
            <w:div w:id="484932468">
              <w:marLeft w:val="0"/>
              <w:marRight w:val="0"/>
              <w:marTop w:val="1200"/>
              <w:marBottom w:val="420"/>
              <w:divBdr>
                <w:top w:val="single" w:sz="6" w:space="10" w:color="E6E6E6"/>
                <w:left w:val="none" w:sz="0" w:space="0" w:color="auto"/>
                <w:bottom w:val="none" w:sz="0" w:space="0" w:color="auto"/>
                <w:right w:val="none" w:sz="0" w:space="0" w:color="auto"/>
              </w:divBdr>
            </w:div>
            <w:div w:id="1136219509">
              <w:marLeft w:val="0"/>
              <w:marRight w:val="0"/>
              <w:marTop w:val="360"/>
              <w:marBottom w:val="270"/>
              <w:divBdr>
                <w:top w:val="none" w:sz="0" w:space="0" w:color="auto"/>
                <w:left w:val="none" w:sz="0" w:space="0" w:color="auto"/>
                <w:bottom w:val="none" w:sz="0" w:space="0" w:color="auto"/>
                <w:right w:val="none" w:sz="0" w:space="0" w:color="auto"/>
              </w:divBdr>
            </w:div>
            <w:div w:id="2107260490">
              <w:marLeft w:val="0"/>
              <w:marRight w:val="0"/>
              <w:marTop w:val="360"/>
              <w:marBottom w:val="270"/>
              <w:divBdr>
                <w:top w:val="none" w:sz="0" w:space="0" w:color="auto"/>
                <w:left w:val="none" w:sz="0" w:space="0" w:color="auto"/>
                <w:bottom w:val="none" w:sz="0" w:space="0" w:color="auto"/>
                <w:right w:val="none" w:sz="0" w:space="0" w:color="auto"/>
              </w:divBdr>
            </w:div>
            <w:div w:id="801116790">
              <w:marLeft w:val="0"/>
              <w:marRight w:val="0"/>
              <w:marTop w:val="360"/>
              <w:marBottom w:val="270"/>
              <w:divBdr>
                <w:top w:val="none" w:sz="0" w:space="0" w:color="auto"/>
                <w:left w:val="none" w:sz="0" w:space="0" w:color="auto"/>
                <w:bottom w:val="none" w:sz="0" w:space="0" w:color="auto"/>
                <w:right w:val="none" w:sz="0" w:space="0" w:color="auto"/>
              </w:divBdr>
            </w:div>
            <w:div w:id="1049842448">
              <w:marLeft w:val="0"/>
              <w:marRight w:val="0"/>
              <w:marTop w:val="360"/>
              <w:marBottom w:val="270"/>
              <w:divBdr>
                <w:top w:val="none" w:sz="0" w:space="0" w:color="auto"/>
                <w:left w:val="none" w:sz="0" w:space="0" w:color="auto"/>
                <w:bottom w:val="none" w:sz="0" w:space="0" w:color="auto"/>
                <w:right w:val="none" w:sz="0" w:space="0" w:color="auto"/>
              </w:divBdr>
            </w:div>
            <w:div w:id="1012535350">
              <w:marLeft w:val="0"/>
              <w:marRight w:val="0"/>
              <w:marTop w:val="360"/>
              <w:marBottom w:val="270"/>
              <w:divBdr>
                <w:top w:val="none" w:sz="0" w:space="0" w:color="auto"/>
                <w:left w:val="none" w:sz="0" w:space="0" w:color="auto"/>
                <w:bottom w:val="none" w:sz="0" w:space="0" w:color="auto"/>
                <w:right w:val="none" w:sz="0" w:space="0" w:color="auto"/>
              </w:divBdr>
            </w:div>
            <w:div w:id="1881286938">
              <w:marLeft w:val="0"/>
              <w:marRight w:val="0"/>
              <w:marTop w:val="360"/>
              <w:marBottom w:val="270"/>
              <w:divBdr>
                <w:top w:val="none" w:sz="0" w:space="0" w:color="auto"/>
                <w:left w:val="none" w:sz="0" w:space="0" w:color="auto"/>
                <w:bottom w:val="none" w:sz="0" w:space="0" w:color="auto"/>
                <w:right w:val="none" w:sz="0" w:space="0" w:color="auto"/>
              </w:divBdr>
            </w:div>
          </w:divsChild>
        </w:div>
        <w:div w:id="1131829374">
          <w:marLeft w:val="0"/>
          <w:marRight w:val="0"/>
          <w:marTop w:val="0"/>
          <w:marBottom w:val="0"/>
          <w:divBdr>
            <w:top w:val="none" w:sz="0" w:space="0" w:color="auto"/>
            <w:left w:val="none" w:sz="0" w:space="0" w:color="auto"/>
            <w:bottom w:val="none" w:sz="0" w:space="0" w:color="auto"/>
            <w:right w:val="none" w:sz="0" w:space="0" w:color="auto"/>
          </w:divBdr>
          <w:divsChild>
            <w:div w:id="497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 Type="http://schemas.microsoft.com/office/2007/relationships/stylesWithEffects" Target="stylesWithEffects.xml"/><Relationship Id="rId21"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4" Type="http://schemas.openxmlformats.org/officeDocument/2006/relationships/settings" Target="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Mishlanova_E</cp:lastModifiedBy>
  <cp:revision>14</cp:revision>
  <dcterms:created xsi:type="dcterms:W3CDTF">2018-02-09T04:56:00Z</dcterms:created>
  <dcterms:modified xsi:type="dcterms:W3CDTF">2018-02-09T05:31:00Z</dcterms:modified>
</cp:coreProperties>
</file>