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5" w:rsidRDefault="00E71A15" w:rsidP="007B4F3A">
      <w:pPr>
        <w:spacing w:line="240" w:lineRule="auto"/>
        <w:ind w:firstLine="567"/>
        <w:jc w:val="both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fldChar w:fldCharType="begin"/>
      </w: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instrText xml:space="preserve"> HYPERLINK "http://srogps.ru/index.php/o-kompanii-np-sro-gildiya-permskih-stroiteley/zakonodatelstvo/item/3246-%D0%B3%D1%80%D0%B0%D0%B4%D0%BE%D1%81%D1%82%D1%80%D0%BE%D0%B8%D1%82%D0%B5%D0%BB%D1%8C%D0%BD%D1%8B%D0%B9-%D0%BA%D0%BE%D0%B4%D0%B5%D0%BA%D1%81-%D1%80%D0%BE%D1%81%D1%81%D0%B8%D0%B9%D1%81%D0%BA%D0%BE%D0%B9-%D1%84%D0%B5%D0%B4%D0%B5%D1%80%D0%B0%D1%86%D0%B8%D0%B8-%D0%BE%D1%82-29122004-%E2%84%96-190-%D1%84%D0%B7-%D0%B2-%D1%80%D0%B5%D0%B4-%D0%BE%D1%82-31122014-%D0%B8%D0%B7%D0%B2%D0%BB%D0%B5%D1%87%D0%B5%D0%BD%D0%B8%D0%B5" \t "_blank" </w:instrText>
      </w: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fldChar w:fldCharType="separate"/>
      </w:r>
      <w:r w:rsidR="004C3F95" w:rsidRPr="004C3F95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Приказ Минстроя России от </w:t>
      </w:r>
      <w:r w:rsidR="004816BF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10</w:t>
      </w:r>
      <w:r w:rsidR="004C3F95" w:rsidRPr="004C3F95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.04.2017 № 6</w:t>
      </w:r>
      <w:r w:rsidR="004816BF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99</w:t>
      </w:r>
      <w:r w:rsidR="004C3F95" w:rsidRPr="004C3F95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/</w:t>
      </w:r>
      <w:proofErr w:type="spellStart"/>
      <w:proofErr w:type="gramStart"/>
      <w:r w:rsidR="004C3F95" w:rsidRPr="004C3F95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пр</w:t>
      </w:r>
      <w:proofErr w:type="spellEnd"/>
      <w:proofErr w:type="gramEnd"/>
      <w:r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 «</w:t>
      </w:r>
      <w:r w:rsidR="004816BF" w:rsidRPr="004816BF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</w:t>
      </w:r>
      <w:r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»</w:t>
      </w: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.</w:t>
      </w: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fldChar w:fldCharType="end"/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частью 3 </w:t>
      </w:r>
      <w:hyperlink r:id="rId6" w:anchor="/document/99/901919338/XA00MCC2NT/" w:history="1">
        <w:r>
          <w:rPr>
            <w:rStyle w:val="a3"/>
            <w:rFonts w:ascii="Arial" w:hAnsi="Arial" w:cs="Arial"/>
            <w:color w:val="147900"/>
            <w:sz w:val="21"/>
            <w:szCs w:val="21"/>
          </w:rPr>
          <w:t>статьи 55.13 Градостроительного кодекса Российской Федерации</w:t>
        </w:r>
      </w:hyperlink>
      <w:r>
        <w:rPr>
          <w:rFonts w:ascii="Arial" w:hAnsi="Arial" w:cs="Arial"/>
          <w:color w:val="000000"/>
          <w:sz w:val="21"/>
          <w:szCs w:val="21"/>
        </w:rPr>
        <w:t> (Собрание законодательства Российской Федерации, 2005, № 1, ст.16; 2010, № 31, ст.4209; 2016, № 27, ст.4305; 2017, № 11, ст.1540)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приказываю: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Утвердить Методику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объектов, согласно </w:t>
      </w:r>
      <w:hyperlink r:id="rId7" w:anchor="/document/99/456058869/XA00LUO2M6/" w:tgtFrame="_self" w:history="1">
        <w:r>
          <w:rPr>
            <w:rStyle w:val="a3"/>
            <w:rFonts w:ascii="Arial" w:hAnsi="Arial" w:cs="Arial"/>
            <w:color w:val="147900"/>
            <w:sz w:val="21"/>
            <w:szCs w:val="21"/>
          </w:rPr>
          <w:t>приложению к настоящему приказу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Настоящий приказ вступает в силу с 1 июля 2017 года.</w:t>
      </w:r>
    </w:p>
    <w:p w:rsidR="004816BF" w:rsidRDefault="004816BF" w:rsidP="004816BF">
      <w:pPr>
        <w:spacing w:after="100" w:afterAutospacing="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Министр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М.А.Мень</w:t>
      </w:r>
      <w:proofErr w:type="spellEnd"/>
    </w:p>
    <w:p w:rsidR="004816BF" w:rsidRDefault="004816BF" w:rsidP="004816BF">
      <w:pPr>
        <w:spacing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Зарегистрировано</w:t>
      </w:r>
      <w:r>
        <w:rPr>
          <w:rFonts w:ascii="Arial" w:hAnsi="Arial" w:cs="Arial"/>
          <w:color w:val="000000"/>
          <w:sz w:val="20"/>
          <w:szCs w:val="20"/>
        </w:rPr>
        <w:br/>
        <w:t>в Министерстве юстиции</w:t>
      </w:r>
      <w:r>
        <w:rPr>
          <w:rFonts w:ascii="Arial" w:hAnsi="Arial" w:cs="Arial"/>
          <w:color w:val="000000"/>
          <w:sz w:val="20"/>
          <w:szCs w:val="20"/>
        </w:rPr>
        <w:br/>
        <w:t>Российской Федерации</w:t>
      </w:r>
      <w:r>
        <w:rPr>
          <w:rFonts w:ascii="Arial" w:hAnsi="Arial" w:cs="Arial"/>
          <w:color w:val="000000"/>
          <w:sz w:val="20"/>
          <w:szCs w:val="20"/>
        </w:rPr>
        <w:br/>
        <w:t>12 мая 2017 года,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регистрационный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№ 46692</w:t>
      </w:r>
    </w:p>
    <w:p w:rsidR="004816BF" w:rsidRDefault="004816BF" w:rsidP="004816BF">
      <w:pPr>
        <w:spacing w:after="1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Приложение</w:t>
      </w:r>
    </w:p>
    <w:p w:rsidR="004816BF" w:rsidRDefault="004816BF" w:rsidP="004816BF">
      <w:pPr>
        <w:spacing w:after="1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УТВЕРЖДЕНА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auto-matches"/>
          <w:rFonts w:ascii="Arial" w:hAnsi="Arial" w:cs="Arial"/>
          <w:color w:val="000000"/>
          <w:sz w:val="21"/>
          <w:szCs w:val="21"/>
        </w:rPr>
        <w:t>приказом</w:t>
      </w:r>
      <w:r>
        <w:rPr>
          <w:rFonts w:ascii="Arial" w:hAnsi="Arial" w:cs="Arial"/>
          <w:color w:val="000000"/>
          <w:sz w:val="21"/>
          <w:szCs w:val="21"/>
        </w:rPr>
        <w:br/>
        <w:t>Министерства строительства и</w:t>
      </w:r>
      <w:r>
        <w:rPr>
          <w:rFonts w:ascii="Arial" w:hAnsi="Arial" w:cs="Arial"/>
          <w:color w:val="000000"/>
          <w:sz w:val="21"/>
          <w:szCs w:val="21"/>
        </w:rPr>
        <w:br/>
        <w:t>жилищно-коммунального хозяйства</w:t>
      </w:r>
      <w:r>
        <w:rPr>
          <w:rFonts w:ascii="Arial" w:hAnsi="Arial" w:cs="Arial"/>
          <w:color w:val="000000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000000"/>
          <w:sz w:val="21"/>
          <w:szCs w:val="21"/>
        </w:rPr>
        <w:br/>
        <w:t>от 10 апреля 2017 года №</w:t>
      </w:r>
      <w:r>
        <w:rPr>
          <w:rStyle w:val="auto-matches"/>
          <w:rFonts w:ascii="Arial" w:hAnsi="Arial" w:cs="Arial"/>
          <w:color w:val="000000"/>
          <w:sz w:val="21"/>
          <w:szCs w:val="21"/>
        </w:rPr>
        <w:t> 699/</w:t>
      </w:r>
      <w:proofErr w:type="spellStart"/>
      <w:proofErr w:type="gramStart"/>
      <w:r>
        <w:rPr>
          <w:rStyle w:val="auto-matches"/>
          <w:rFonts w:ascii="Arial" w:hAnsi="Arial" w:cs="Arial"/>
          <w:color w:val="000000"/>
          <w:sz w:val="21"/>
          <w:szCs w:val="21"/>
        </w:rPr>
        <w:t>пр</w:t>
      </w:r>
      <w:proofErr w:type="spellEnd"/>
      <w:proofErr w:type="gramEnd"/>
    </w:p>
    <w:p w:rsidR="004816BF" w:rsidRDefault="004816BF" w:rsidP="004816BF">
      <w:pPr>
        <w:spacing w:after="0"/>
        <w:jc w:val="both"/>
        <w:rPr>
          <w:rFonts w:ascii="Arial" w:hAnsi="Arial" w:cs="Arial"/>
          <w:b/>
          <w:bCs/>
          <w:color w:val="000000"/>
          <w:spacing w:val="-15"/>
          <w:sz w:val="36"/>
          <w:szCs w:val="36"/>
        </w:rPr>
      </w:pPr>
      <w:r>
        <w:rPr>
          <w:rStyle w:val="docsupplement-number"/>
          <w:rFonts w:ascii="Arial" w:hAnsi="Arial" w:cs="Arial"/>
          <w:b/>
          <w:bCs/>
          <w:color w:val="000000"/>
          <w:spacing w:val="-15"/>
          <w:sz w:val="36"/>
          <w:szCs w:val="36"/>
        </w:rPr>
        <w:lastRenderedPageBreak/>
        <w:t>Приложение. </w:t>
      </w:r>
      <w:proofErr w:type="gramStart"/>
      <w:r>
        <w:rPr>
          <w:rStyle w:val="docsupplement-name"/>
          <w:rFonts w:ascii="Arial" w:hAnsi="Arial" w:cs="Arial"/>
          <w:b/>
          <w:bCs/>
          <w:color w:val="000000"/>
          <w:spacing w:val="-15"/>
          <w:sz w:val="36"/>
          <w:szCs w:val="36"/>
        </w:rPr>
        <w:t>Методика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</w:t>
      </w:r>
      <w:proofErr w:type="gramEnd"/>
    </w:p>
    <w:p w:rsidR="004816BF" w:rsidRDefault="004816BF" w:rsidP="004816BF">
      <w:pPr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docuntyped-number"/>
          <w:rFonts w:ascii="Arial" w:hAnsi="Arial" w:cs="Arial"/>
          <w:color w:val="000000"/>
          <w:sz w:val="27"/>
          <w:szCs w:val="27"/>
        </w:rPr>
        <w:t>I. </w:t>
      </w:r>
      <w:r>
        <w:rPr>
          <w:rStyle w:val="docuntyped-name"/>
          <w:rFonts w:ascii="Arial" w:hAnsi="Arial" w:cs="Arial"/>
          <w:color w:val="000000"/>
          <w:sz w:val="27"/>
          <w:szCs w:val="27"/>
        </w:rPr>
        <w:t>Общие положения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1.1.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Настоящая Методика предназначена для применения саморегулируемыми организациями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- саморегулируемая организация), применяющими риск-ориентированный подход при организации контроля за деятельностью своих членов, если деятельность члена саморегулируемой организации связана с выполнением инженерных изысканий, подготовкой проектной документации, строительством, реконструкций, капитальным ремонтом особо опасных, технически сложных и уникальных объектов.</w:t>
      </w:r>
      <w:proofErr w:type="gramEnd"/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Настоящая Методика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саморегулируемой организации, деятельность которого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технических сложных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 уникальных объектов, указанных в </w:t>
      </w:r>
      <w:hyperlink r:id="rId8" w:anchor="/document/99/901919338/XA00M942NB/" w:history="1">
        <w:r>
          <w:rPr>
            <w:rStyle w:val="a3"/>
            <w:rFonts w:ascii="Arial" w:hAnsi="Arial" w:cs="Arial"/>
            <w:color w:val="147900"/>
            <w:sz w:val="21"/>
            <w:szCs w:val="21"/>
          </w:rPr>
          <w:t>статье 48.1 Градостроительного кодекса Российской Федерации</w:t>
        </w:r>
      </w:hyperlink>
      <w:r>
        <w:rPr>
          <w:rFonts w:ascii="Arial" w:hAnsi="Arial" w:cs="Arial"/>
          <w:color w:val="000000"/>
          <w:sz w:val="21"/>
          <w:szCs w:val="21"/>
        </w:rPr>
        <w:t> (Собрание законодательства Российской Федерации, 2005, № 1, ст.16; № 30, ст.3128; 2006, № 1, ст.10, 21; № 23, ст.2380; № 31, ст.3442; № 50, ст.5279; № 52, ст.5498; 2007, № 1, ст.21; № 21, ст.2455; № 31, ст.4012; № 45, ст.5417;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46, ст.5553; № 50, ст.6237; 2008, № 20, ст.2251, 2260; № 29, ст.3418; № 30, ст.3604, 3616; № 52, ст.6236; 2009, № 1, ст.17; № 29, ст.3601; № 48, ст.5711; № 52, ст.6419; 2010, № 31, ст.4195, 4209; № 48, ст.6246; № 49, ст.6410; 2011, № 13, ст.1688; № 17, ст.2310;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27, ст.3880; № 29, ст.4281, 4291; № 30, ст.4563, 4572, 4590, 4591, 4594, 4605; № 49, ст.7015, 7042; № 50, ст.7343; 2012, № 26, ст.3446; № 30, ст.4171; № 31, ст.4322; № 47, ст.6390; № 53, ст.7614, 7619, 7643; 2013, № 9, ст.873, 874; № 14, ст.1651; № 23, ст.2871;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27, ст.3477, 3480; № 30, ст.4040, 4080; № 43, ст.5452; № 52, ст.6961, 6983; 2014, № 14, ст.1557; № 16, ст.1837; № 19, ст.2336; № 26, ст.3377, 3386, 3387; № 30, ст.4218, 4220, 4225; № 42, ст.5615; № 43, ст.5799, 5804; № 48, ст.6640; 2015, № 1, ст.9, 11, 38, 52, 72, 86;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№ 17, ст.2477; № 27, ст.3967; № 29, ст.4339, 4342, 4350, 4378, 4389; № 48, ст.6705; 2016, № 1, ст.22, 79; № 26, ст.3867; № 27, ст.4248, 4294, 4301, 4302, 4303, 4304, 4305, 4306; № 52, ст.7494;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2017, № 11, ст.1540) (далее - объект контроля), требований, установленных законодательством Российской Федерации о градостроительной </w:t>
      </w:r>
      <w:r>
        <w:rPr>
          <w:rFonts w:ascii="Arial" w:hAnsi="Arial" w:cs="Arial"/>
          <w:color w:val="000000"/>
          <w:sz w:val="21"/>
          <w:szCs w:val="21"/>
        </w:rPr>
        <w:lastRenderedPageBreak/>
        <w:t>деятельности, о техническом регулировании, включая требования, установленные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строительства, утвержденных соответствующим Национальным объединением саморегулируемых организаций (далее - обязательные требования)</w:t>
      </w:r>
      <w:r>
        <w:rPr>
          <w:rFonts w:ascii="Arial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18ADDC9" wp14:editId="076B4CA7">
            <wp:extent cx="85725" cy="238125"/>
            <wp:effectExtent l="0" t="0" r="9525" b="9525"/>
            <wp:docPr id="7" name="Рисунок 7" descr="http://www.1jur.ru/system/content/image/11/1/2620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jur.ru/system/content/image/11/1/2620720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4816BF" w:rsidRDefault="004816BF" w:rsidP="004816BF">
      <w:pPr>
        <w:spacing w:after="0"/>
        <w:ind w:firstLine="567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 wp14:anchorId="3A6853F9" wp14:editId="4F6A3EDD">
            <wp:extent cx="85725" cy="238125"/>
            <wp:effectExtent l="0" t="0" r="9525" b="9525"/>
            <wp:docPr id="6" name="Рисунок 6" descr="http://www.1jur.ru/system/content/image/11/1/2620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1jur.ru/system/content/image/11/1/2620720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Arial" w:hAnsi="Arial" w:cs="Arial"/>
          <w:color w:val="000000"/>
          <w:sz w:val="17"/>
          <w:szCs w:val="17"/>
        </w:rPr>
        <w:t> В соответствии с пунктом 1 части 2 </w:t>
      </w:r>
      <w:hyperlink r:id="rId10" w:anchor="/document/99/901919338/XA00MCC2NT/" w:history="1">
        <w:r>
          <w:rPr>
            <w:rStyle w:val="a3"/>
            <w:rFonts w:ascii="Arial" w:hAnsi="Arial" w:cs="Arial"/>
            <w:color w:val="147900"/>
            <w:sz w:val="17"/>
            <w:szCs w:val="17"/>
          </w:rPr>
          <w:t>статьи 55.13 Градостроительного кодекса Российской Федерации</w:t>
        </w:r>
      </w:hyperlink>
      <w:r>
        <w:rPr>
          <w:rStyle w:val="docnote-text"/>
          <w:rFonts w:ascii="Arial" w:hAnsi="Arial" w:cs="Arial"/>
          <w:color w:val="000000"/>
          <w:sz w:val="17"/>
          <w:szCs w:val="17"/>
        </w:rPr>
        <w:t>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1.3. Критерии отнесения объектов контроля к категориям риска должны учитывать тяжесть потенциальных негативных последствий возможного несоблюдения объектом контроля обязательных требований, и вероятность несоблюдения объектов контроля обязательных требований.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1.4. 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саморегулируемой организацией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1.5. Основными показателями категорий рисков являются: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1.6. 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саморегулируемой организацией.</w:t>
      </w:r>
    </w:p>
    <w:p w:rsidR="004816BF" w:rsidRDefault="004816BF" w:rsidP="004816BF">
      <w:pPr>
        <w:spacing w:after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docuntyped-number"/>
          <w:rFonts w:ascii="Arial" w:hAnsi="Arial" w:cs="Arial"/>
          <w:color w:val="000000"/>
          <w:sz w:val="27"/>
          <w:szCs w:val="27"/>
        </w:rPr>
        <w:t>II. </w:t>
      </w:r>
      <w:r>
        <w:rPr>
          <w:rStyle w:val="docuntyped-name"/>
          <w:rFonts w:ascii="Arial" w:hAnsi="Arial" w:cs="Arial"/>
          <w:color w:val="000000"/>
          <w:sz w:val="27"/>
          <w:szCs w:val="27"/>
        </w:rPr>
        <w:t>Расчет значений показателей тяжести потенциальных негативных последствий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2.2. Для расчета показателя тяжести потенциальных негативных последствий: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определяются факторы риска, указанные в </w:t>
      </w:r>
      <w:hyperlink r:id="rId11" w:anchor="/document/99/456058869/XA00M7G2MM/" w:tgtFrame="_self" w:history="1">
        <w:r>
          <w:rPr>
            <w:rStyle w:val="a3"/>
            <w:rFonts w:ascii="Arial" w:hAnsi="Arial" w:cs="Arial"/>
            <w:color w:val="147900"/>
            <w:sz w:val="21"/>
            <w:szCs w:val="21"/>
          </w:rPr>
          <w:t>пункте 2.3 настоящей Методики</w:t>
        </w:r>
      </w:hyperlink>
      <w:r>
        <w:rPr>
          <w:rFonts w:ascii="Arial" w:hAnsi="Arial" w:cs="Arial"/>
          <w:color w:val="000000"/>
          <w:sz w:val="21"/>
          <w:szCs w:val="21"/>
        </w:rPr>
        <w:t>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устанавливаются категории риска и их значимость;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осуществляется сопоставление значимости риска и категории риска.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2.3. При определении показателя тяжести потенциальных негативных последствий рассматриваются следующие факторы риска: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наличие фактов и размер возмещения вреда, и выплаты компенсации сверх возмещения вреда из средств компенсационного фонда возмещения вреда саморегулируемой организации или за счет страхового возмещения вследствие недостатков работ, выполненных объектом контроля;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фактический максимальный уровень ответственности члена саморегулируемой организации по договорам подряда на выполнение инженерных изысканий, договорам подряда на подготовку проектной документации или договорам строительного подряда.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2.4. Для расчета значений показателя тяжести потенциальных негативных последствий используются шесть категорий риска: "Низкий риск", "Умеренный риск", "Средний риск", "Значительный риск", "Высокий риск", "Чрезвычайно высокий риск".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2.5. Каждая категория риска сопоставляется с соответствующим показателем его значимости.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 сопоставления значимости риска и категории риска приведены в </w:t>
      </w:r>
      <w:hyperlink r:id="rId12" w:anchor="/document/99/456058869/XA00M9K2N6/" w:tgtFrame="_self" w:history="1">
        <w:r>
          <w:rPr>
            <w:rStyle w:val="a3"/>
            <w:rFonts w:ascii="Arial" w:hAnsi="Arial" w:cs="Arial"/>
            <w:color w:val="147900"/>
            <w:sz w:val="21"/>
            <w:szCs w:val="21"/>
          </w:rPr>
          <w:t>Таблице 1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4816BF" w:rsidRDefault="004816BF" w:rsidP="004816BF">
      <w:pPr>
        <w:spacing w:after="1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Таблица 1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3288"/>
        <w:gridCol w:w="2182"/>
      </w:tblGrid>
      <w:tr w:rsidR="004816BF" w:rsidTr="004816BF">
        <w:tc>
          <w:tcPr>
            <w:tcW w:w="480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1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6BF" w:rsidTr="004816B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риска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Значимость риска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6BF" w:rsidTr="004816B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Низкий риск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6BF" w:rsidTr="004816B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Умеренный риск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6BF" w:rsidTr="004816B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риск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6BF" w:rsidTr="004816B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Значительный риск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6BF" w:rsidTr="004816B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 риск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6BF" w:rsidTr="004816B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2.6. По каждому фактору риска определяется категория риска исходя из допустимых значений фактора риска.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 количественной оценки фактора риска приведен в </w:t>
      </w:r>
      <w:hyperlink r:id="rId13" w:anchor="/document/99/456058869/XA00M5O2MC/" w:tgtFrame="_self" w:history="1">
        <w:r>
          <w:rPr>
            <w:rStyle w:val="a3"/>
            <w:rFonts w:ascii="Arial" w:hAnsi="Arial" w:cs="Arial"/>
            <w:color w:val="147900"/>
            <w:sz w:val="21"/>
            <w:szCs w:val="21"/>
          </w:rPr>
          <w:t>Таблице 2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4816BF" w:rsidRDefault="004816BF" w:rsidP="004816BF">
      <w:pPr>
        <w:spacing w:after="1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Таблица 2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1"/>
        <w:gridCol w:w="1838"/>
        <w:gridCol w:w="1551"/>
        <w:gridCol w:w="2302"/>
        <w:gridCol w:w="2088"/>
      </w:tblGrid>
      <w:tr w:rsidR="004816BF" w:rsidTr="004816BF">
        <w:tc>
          <w:tcPr>
            <w:tcW w:w="184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6BF" w:rsidTr="004816B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фактора риска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риска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Значимость риска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Допустимые</w:t>
            </w:r>
            <w:r>
              <w:rPr>
                <w:rFonts w:ascii="Arial" w:hAnsi="Arial" w:cs="Arial"/>
                <w:sz w:val="20"/>
                <w:szCs w:val="20"/>
              </w:rPr>
              <w:br/>
              <w:t>значения тяжести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потенциальных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негативных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последствий</w:t>
            </w:r>
            <w:r>
              <w:rPr>
                <w:rFonts w:ascii="Arial" w:hAnsi="Arial" w:cs="Arial"/>
                <w:sz w:val="20"/>
                <w:szCs w:val="20"/>
              </w:rPr>
              <w:br/>
              <w:t>фактора риска,</w:t>
            </w:r>
            <w:r>
              <w:rPr>
                <w:rFonts w:ascii="Arial" w:hAnsi="Arial" w:cs="Arial"/>
                <w:sz w:val="20"/>
                <w:szCs w:val="20"/>
              </w:rPr>
              <w:br/>
              <w:t>установленные</w:t>
            </w:r>
            <w:r>
              <w:rPr>
                <w:rFonts w:ascii="Arial" w:hAnsi="Arial" w:cs="Arial"/>
                <w:sz w:val="20"/>
                <w:szCs w:val="20"/>
              </w:rPr>
              <w:br/>
              <w:t>саморегулируемой</w:t>
            </w:r>
            <w:r>
              <w:rPr>
                <w:rFonts w:ascii="Arial" w:hAnsi="Arial" w:cs="Arial"/>
                <w:sz w:val="20"/>
                <w:szCs w:val="20"/>
              </w:rPr>
              <w:br/>
              <w:t>организацией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  <w:r>
              <w:rPr>
                <w:rFonts w:ascii="Arial" w:hAnsi="Arial" w:cs="Arial"/>
                <w:sz w:val="20"/>
                <w:szCs w:val="20"/>
              </w:rPr>
              <w:br/>
              <w:t>тяжести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потенциальных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негативных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последствий</w:t>
            </w:r>
            <w:r>
              <w:rPr>
                <w:rFonts w:ascii="Arial" w:hAnsi="Arial" w:cs="Arial"/>
                <w:sz w:val="20"/>
                <w:szCs w:val="20"/>
              </w:rPr>
              <w:br/>
              <w:t>фактора риска</w:t>
            </w:r>
          </w:p>
        </w:tc>
      </w:tr>
      <w:tr w:rsidR="004816BF" w:rsidTr="004816B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Низкий риск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0" t="0" r="9525" b="9525"/>
                  <wp:docPr id="5" name="Рисунок 5" descr="http://www.1jur.ru/system/content/image/11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1jur.ru/system/content/image/11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6BF" w:rsidTr="004816B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Умеренный риск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3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</w:tr>
      <w:tr w:rsidR="004816BF" w:rsidTr="004816B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риск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категории риска</w:t>
            </w:r>
          </w:p>
        </w:tc>
      </w:tr>
      <w:tr w:rsidR="004816BF" w:rsidTr="004816B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Значительный риск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"Высокий риск"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фактическим</w:t>
            </w:r>
            <w:proofErr w:type="gramEnd"/>
          </w:p>
        </w:tc>
      </w:tr>
      <w:tr w:rsidR="004816BF" w:rsidTr="004816B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 риск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значением тяжести</w:t>
            </w:r>
          </w:p>
        </w:tc>
      </w:tr>
      <w:tr w:rsidR="004816BF" w:rsidTr="004816B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Чрезвычайно высокий риск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потенциальных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негативных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последствий фактора</w:t>
            </w:r>
            <w:r>
              <w:rPr>
                <w:rFonts w:ascii="Arial" w:hAnsi="Arial" w:cs="Arial"/>
                <w:sz w:val="20"/>
                <w:szCs w:val="20"/>
              </w:rPr>
              <w:br/>
              <w:t>риска "5"</w:t>
            </w:r>
          </w:p>
        </w:tc>
      </w:tr>
    </w:tbl>
    <w:p w:rsidR="004816BF" w:rsidRDefault="004816BF" w:rsidP="004816BF">
      <w:pPr>
        <w:spacing w:after="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04775" cy="228600"/>
            <wp:effectExtent l="0" t="0" r="9525" b="0"/>
            <wp:docPr id="4" name="Рисунок 4" descr="http://www.1jur.ru/system/content/image/11/1/266473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jur.ru/system/content/image/11/1/2664736/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Arial" w:hAnsi="Arial" w:cs="Arial"/>
          <w:color w:val="000000"/>
          <w:sz w:val="17"/>
          <w:szCs w:val="17"/>
        </w:rPr>
        <w:t> Исходя из фактического показателя - 8, указанный фактор риска в отношении объекта контроля относится к "Высокому риску" с показателем его значимости "5".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2.7.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 расчета показателя тяжести потенциальных негативных последствий приведен в </w:t>
      </w:r>
      <w:hyperlink r:id="rId16" w:anchor="/document/99/456058869/XA00M6S2MI/" w:tgtFrame="_self" w:history="1">
        <w:r>
          <w:rPr>
            <w:rStyle w:val="a3"/>
            <w:rFonts w:ascii="Arial" w:hAnsi="Arial" w:cs="Arial"/>
            <w:color w:val="147900"/>
            <w:sz w:val="21"/>
            <w:szCs w:val="21"/>
          </w:rPr>
          <w:t>Таблице 3.</w:t>
        </w:r>
      </w:hyperlink>
    </w:p>
    <w:p w:rsidR="004816BF" w:rsidRDefault="004816BF" w:rsidP="004816BF">
      <w:pPr>
        <w:spacing w:after="1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Таблица 3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928"/>
        <w:gridCol w:w="1701"/>
        <w:gridCol w:w="1999"/>
        <w:gridCol w:w="2143"/>
      </w:tblGrid>
      <w:tr w:rsidR="004816BF" w:rsidTr="004816BF">
        <w:tc>
          <w:tcPr>
            <w:tcW w:w="184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6BF" w:rsidTr="004816B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фактора риска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</w:t>
            </w:r>
            <w:r>
              <w:rPr>
                <w:rFonts w:ascii="Arial" w:hAnsi="Arial" w:cs="Arial"/>
                <w:sz w:val="20"/>
                <w:szCs w:val="20"/>
              </w:rPr>
              <w:br/>
              <w:t>значение</w:t>
            </w:r>
            <w:r>
              <w:rPr>
                <w:rFonts w:ascii="Arial" w:hAnsi="Arial" w:cs="Arial"/>
                <w:sz w:val="20"/>
                <w:szCs w:val="20"/>
              </w:rPr>
              <w:br/>
              <w:t>тяжести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потенциальных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негативных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последствий</w:t>
            </w:r>
            <w:r>
              <w:rPr>
                <w:rFonts w:ascii="Arial" w:hAnsi="Arial" w:cs="Arial"/>
                <w:sz w:val="20"/>
                <w:szCs w:val="20"/>
              </w:rPr>
              <w:br/>
              <w:t>фактора риска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риска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</w:t>
            </w:r>
            <w:r>
              <w:rPr>
                <w:rFonts w:ascii="Arial" w:hAnsi="Arial" w:cs="Arial"/>
                <w:sz w:val="20"/>
                <w:szCs w:val="20"/>
              </w:rPr>
              <w:br/>
              <w:t>тяжести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потенциальных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негативных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последствий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риска,</w:t>
            </w:r>
            <w:r>
              <w:rPr>
                <w:rFonts w:ascii="Arial" w:hAnsi="Arial" w:cs="Arial"/>
                <w:sz w:val="20"/>
                <w:szCs w:val="20"/>
              </w:rPr>
              <w:br/>
              <w:t>определенная на</w:t>
            </w:r>
            <w:r>
              <w:rPr>
                <w:rFonts w:ascii="Arial" w:hAnsi="Arial" w:cs="Arial"/>
                <w:sz w:val="20"/>
                <w:szCs w:val="20"/>
              </w:rPr>
              <w:br/>
              <w:t>основании показателя</w:t>
            </w:r>
            <w:r>
              <w:rPr>
                <w:rFonts w:ascii="Arial" w:hAnsi="Arial" w:cs="Arial"/>
                <w:sz w:val="20"/>
                <w:szCs w:val="20"/>
              </w:rPr>
              <w:br/>
              <w:t>тяжести потенциальных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негативных последствий</w:t>
            </w:r>
          </w:p>
        </w:tc>
      </w:tr>
      <w:tr w:rsidR="004816BF" w:rsidTr="004816B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 риск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(5+1+3+2+3)/5=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Числовое значение</w:t>
            </w:r>
          </w:p>
        </w:tc>
      </w:tr>
      <w:tr w:rsidR="004816BF" w:rsidTr="004816B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Низкий риск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 тяжести</w:t>
            </w:r>
          </w:p>
        </w:tc>
      </w:tr>
      <w:tr w:rsidR="004816BF" w:rsidTr="004816B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риск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потенциальных</w:t>
            </w:r>
          </w:p>
        </w:tc>
      </w:tr>
      <w:tr w:rsidR="004816BF" w:rsidTr="004816B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Умеренный риск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негативных последствий "2,8" определяет</w:t>
            </w:r>
          </w:p>
        </w:tc>
      </w:tr>
      <w:tr w:rsidR="004816BF" w:rsidTr="004816B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 риск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 тяжести потенциальных последствий как "Средний риск", поскольку находится в диапазоне между показателями значимости "Умеренного" и "Среднего" рисков.</w:t>
            </w:r>
          </w:p>
        </w:tc>
      </w:tr>
    </w:tbl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2.8.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4816BF" w:rsidRDefault="004816BF" w:rsidP="004816BF">
      <w:pPr>
        <w:spacing w:after="0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docuntyped-number"/>
          <w:rFonts w:ascii="Arial" w:hAnsi="Arial" w:cs="Arial"/>
          <w:color w:val="000000"/>
          <w:sz w:val="27"/>
          <w:szCs w:val="27"/>
        </w:rPr>
        <w:t>III. </w:t>
      </w:r>
      <w:r>
        <w:rPr>
          <w:rStyle w:val="docuntyped-name"/>
          <w:rFonts w:ascii="Arial" w:hAnsi="Arial" w:cs="Arial"/>
          <w:color w:val="000000"/>
          <w:sz w:val="27"/>
          <w:szCs w:val="27"/>
        </w:rPr>
        <w:t xml:space="preserve">Расчет </w:t>
      </w:r>
      <w:proofErr w:type="gramStart"/>
      <w:r>
        <w:rPr>
          <w:rStyle w:val="docuntyped-name"/>
          <w:rFonts w:ascii="Arial" w:hAnsi="Arial" w:cs="Arial"/>
          <w:color w:val="000000"/>
          <w:sz w:val="27"/>
          <w:szCs w:val="27"/>
        </w:rPr>
        <w:t>значений показателей вероятности несоблюдения обязательных требований</w:t>
      </w:r>
      <w:proofErr w:type="gramEnd"/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наличие решений о применении саморегулируемой организацией в отношении объекта контроля мер дисциплинарного воздействия;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наличие фактов нарушений соответствия выполняемых работ обязательным требованиям, допущенных объектом контроля;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наличие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фактов о предписаниях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органов государственного (муниципального) контроля (надзора), выданных объекту контроля;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наличие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фактов 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неисполненных предписаниях органов государственного (муниципального) контроля (надзора);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наличие фактов несоблюдения объектом контроля обязательных требований;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наличие фактов привлечения объекта контроля к административной ответственности;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наличие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фактов о приостановлении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деятельности объекта контроля в качестве меры административного наказания;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уставлена вина объекта контроля в нанесении вреда (ущерба), связанного с недостатками выполненных работ.</w:t>
      </w:r>
      <w:proofErr w:type="gramEnd"/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 По каждому фактору риска саморегулируемой организацией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 Для расчета показателя вероятности несоблюдения обязательных требований саморегулируемая организация устанавливает шкалу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 определения вероятности реализации фактора риска приведен в </w:t>
      </w:r>
      <w:hyperlink r:id="rId17" w:anchor="/document/99/456058869/XA00MB82NE/" w:tgtFrame="_self" w:history="1">
        <w:r>
          <w:rPr>
            <w:rStyle w:val="a3"/>
            <w:rFonts w:ascii="Arial" w:hAnsi="Arial" w:cs="Arial"/>
            <w:color w:val="147900"/>
            <w:sz w:val="21"/>
            <w:szCs w:val="21"/>
          </w:rPr>
          <w:t>Таблице 4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4816BF" w:rsidRDefault="004816BF" w:rsidP="004816BF">
      <w:pPr>
        <w:spacing w:after="1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Таблица 4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"/>
        <w:gridCol w:w="1577"/>
        <w:gridCol w:w="935"/>
        <w:gridCol w:w="2075"/>
        <w:gridCol w:w="1490"/>
        <w:gridCol w:w="1746"/>
      </w:tblGrid>
      <w:tr w:rsidR="004816BF" w:rsidTr="004816BF">
        <w:tc>
          <w:tcPr>
            <w:tcW w:w="184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6BF" w:rsidTr="004816B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фактора риска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риска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Знач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мость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Допустимые значения частоты проявлений факторов риска, установленные саморегулируемой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Фактические данные частоты проявлений фактора риска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объектом контроля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Фактическое</w:t>
            </w:r>
            <w:r>
              <w:rPr>
                <w:rFonts w:ascii="Arial" w:hAnsi="Arial" w:cs="Arial"/>
                <w:sz w:val="20"/>
                <w:szCs w:val="20"/>
              </w:rPr>
              <w:br/>
              <w:t>значение</w:t>
            </w:r>
            <w:r>
              <w:rPr>
                <w:rFonts w:ascii="Arial" w:hAnsi="Arial" w:cs="Arial"/>
                <w:sz w:val="20"/>
                <w:szCs w:val="20"/>
              </w:rPr>
              <w:br/>
              <w:t>вероятности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реализации</w:t>
            </w:r>
            <w:r>
              <w:rPr>
                <w:rFonts w:ascii="Arial" w:hAnsi="Arial" w:cs="Arial"/>
                <w:sz w:val="20"/>
                <w:szCs w:val="20"/>
              </w:rPr>
              <w:br/>
              <w:t>фактора риска</w:t>
            </w:r>
          </w:p>
        </w:tc>
      </w:tr>
      <w:tr w:rsidR="004816BF" w:rsidTr="004816B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Фактор 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Очень низкая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раза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</w:t>
            </w:r>
          </w:p>
        </w:tc>
      </w:tr>
      <w:tr w:rsidR="004816BF" w:rsidTr="004816B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2 раз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установлен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возникновения</w:t>
            </w:r>
          </w:p>
        </w:tc>
      </w:tr>
      <w:tr w:rsidR="004816BF" w:rsidTr="004816B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4 раз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период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данного фактора риска находится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</w:tr>
      <w:tr w:rsidR="004816BF" w:rsidTr="004816B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6 раз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диапазоне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4816BF" w:rsidTr="004816B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Очень высокая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8 раз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вероятности реализации риска</w:t>
            </w:r>
          </w:p>
        </w:tc>
      </w:tr>
      <w:tr w:rsidR="004816BF" w:rsidTr="004816BF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Чрезвычайно высокая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более 8 раз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численным значением "3"</w:t>
            </w:r>
          </w:p>
        </w:tc>
      </w:tr>
    </w:tbl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3.5. Показатель вероятности несоблюдения обязательных требований выражается числовым значением и определяется как средняя величина фактических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значений вероятности реализации факторов риска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Пример расчета показателя вероятности несоблюдения обязательных требований приведен в </w:t>
      </w:r>
      <w:hyperlink r:id="rId18" w:anchor="/document/99/456058869/XA00M7C2MK/" w:tgtFrame="_self" w:history="1">
        <w:r>
          <w:rPr>
            <w:rStyle w:val="a3"/>
            <w:rFonts w:ascii="Arial" w:hAnsi="Arial" w:cs="Arial"/>
            <w:color w:val="147900"/>
            <w:sz w:val="21"/>
            <w:szCs w:val="21"/>
          </w:rPr>
          <w:t>Таблице 5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4816BF" w:rsidRDefault="004816BF" w:rsidP="004816BF">
      <w:pPr>
        <w:spacing w:after="12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Таблица 5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1824"/>
        <w:gridCol w:w="1440"/>
        <w:gridCol w:w="1876"/>
        <w:gridCol w:w="2272"/>
      </w:tblGrid>
      <w:tr w:rsidR="004816BF" w:rsidTr="004816BF">
        <w:tc>
          <w:tcPr>
            <w:tcW w:w="258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6BF" w:rsidTr="004816B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фактора риска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Фактическое</w:t>
            </w:r>
            <w:r>
              <w:rPr>
                <w:rFonts w:ascii="Arial" w:hAnsi="Arial" w:cs="Arial"/>
                <w:sz w:val="20"/>
                <w:szCs w:val="20"/>
              </w:rPr>
              <w:br/>
              <w:t>значение</w:t>
            </w:r>
            <w:r>
              <w:rPr>
                <w:rFonts w:ascii="Arial" w:hAnsi="Arial" w:cs="Arial"/>
                <w:sz w:val="20"/>
                <w:szCs w:val="20"/>
              </w:rPr>
              <w:br/>
              <w:t>вероятности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реализации</w:t>
            </w:r>
            <w:r>
              <w:rPr>
                <w:rFonts w:ascii="Arial" w:hAnsi="Arial" w:cs="Arial"/>
                <w:sz w:val="20"/>
                <w:szCs w:val="20"/>
              </w:rPr>
              <w:br/>
              <w:t>фактора риска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риска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Показатель</w:t>
            </w:r>
            <w:r>
              <w:rPr>
                <w:rFonts w:ascii="Arial" w:hAnsi="Arial" w:cs="Arial"/>
                <w:sz w:val="20"/>
                <w:szCs w:val="20"/>
              </w:rPr>
              <w:br/>
              <w:t>вероятности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несоблюдения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обязательных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требований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риска,</w:t>
            </w:r>
            <w:r>
              <w:rPr>
                <w:rFonts w:ascii="Arial" w:hAnsi="Arial" w:cs="Arial"/>
                <w:sz w:val="20"/>
                <w:szCs w:val="20"/>
              </w:rPr>
              <w:br/>
              <w:t>определенная на</w:t>
            </w:r>
            <w:r>
              <w:rPr>
                <w:rFonts w:ascii="Arial" w:hAnsi="Arial" w:cs="Arial"/>
                <w:sz w:val="20"/>
                <w:szCs w:val="20"/>
              </w:rPr>
              <w:br/>
              <w:t>основании показателя</w:t>
            </w:r>
            <w:r>
              <w:rPr>
                <w:rFonts w:ascii="Arial" w:hAnsi="Arial" w:cs="Arial"/>
                <w:sz w:val="20"/>
                <w:szCs w:val="20"/>
              </w:rPr>
              <w:br/>
              <w:t>вероятности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несоблюдения</w:t>
            </w:r>
            <w:r>
              <w:rPr>
                <w:rFonts w:ascii="Arial" w:hAnsi="Arial" w:cs="Arial"/>
                <w:sz w:val="20"/>
                <w:szCs w:val="20"/>
              </w:rPr>
              <w:br/>
              <w:t>обязательных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требований</w:t>
            </w:r>
          </w:p>
        </w:tc>
      </w:tr>
      <w:tr w:rsidR="004816BF" w:rsidTr="004816B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(3+5+1+1+2)/5= =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Численное значение</w:t>
            </w:r>
            <w:r>
              <w:rPr>
                <w:rFonts w:ascii="Arial" w:hAnsi="Arial" w:cs="Arial"/>
                <w:sz w:val="20"/>
                <w:szCs w:val="20"/>
              </w:rPr>
              <w:br/>
              <w:t>показателя вероятности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несоблюдения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обязательных</w:t>
            </w:r>
            <w:proofErr w:type="gramEnd"/>
          </w:p>
        </w:tc>
      </w:tr>
      <w:tr w:rsidR="004816BF" w:rsidTr="004816B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Очень высокая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требований "2,4"</w:t>
            </w:r>
            <w:r>
              <w:rPr>
                <w:rFonts w:ascii="Arial" w:hAnsi="Arial" w:cs="Arial"/>
                <w:sz w:val="20"/>
                <w:szCs w:val="20"/>
              </w:rPr>
              <w:br/>
              <w:t>определяет показатель</w:t>
            </w:r>
            <w:r>
              <w:rPr>
                <w:rFonts w:ascii="Arial" w:hAnsi="Arial" w:cs="Arial"/>
                <w:sz w:val="20"/>
                <w:szCs w:val="20"/>
              </w:rPr>
              <w:br/>
              <w:t>вероятности</w:t>
            </w:r>
            <w:r>
              <w:rPr>
                <w:rFonts w:ascii="Arial" w:hAnsi="Arial" w:cs="Arial"/>
                <w:sz w:val="20"/>
                <w:szCs w:val="20"/>
              </w:rPr>
              <w:br/>
              <w:t>несоблюдения</w:t>
            </w:r>
          </w:p>
        </w:tc>
      </w:tr>
      <w:tr w:rsidR="004816BF" w:rsidTr="004816B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Очень низкая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обязательных</w:t>
            </w:r>
            <w:r>
              <w:rPr>
                <w:rFonts w:ascii="Arial" w:hAnsi="Arial" w:cs="Arial"/>
                <w:sz w:val="20"/>
                <w:szCs w:val="20"/>
              </w:rPr>
              <w:br/>
              <w:t>требований</w:t>
            </w:r>
            <w:r>
              <w:rPr>
                <w:rFonts w:ascii="Arial" w:hAnsi="Arial" w:cs="Arial"/>
                <w:sz w:val="20"/>
                <w:szCs w:val="20"/>
              </w:rPr>
              <w:br/>
              <w:t>как "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Средней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",</w:t>
            </w:r>
            <w:r>
              <w:rPr>
                <w:rFonts w:ascii="Arial" w:hAnsi="Arial" w:cs="Arial"/>
                <w:sz w:val="20"/>
                <w:szCs w:val="20"/>
              </w:rPr>
              <w:br/>
              <w:t>поскольку находится в</w:t>
            </w:r>
            <w:r>
              <w:rPr>
                <w:rFonts w:ascii="Arial" w:hAnsi="Arial" w:cs="Arial"/>
                <w:sz w:val="20"/>
                <w:szCs w:val="20"/>
              </w:rPr>
              <w:br/>
              <w:t>диапазоне между</w:t>
            </w:r>
          </w:p>
        </w:tc>
      </w:tr>
      <w:tr w:rsidR="004816BF" w:rsidTr="004816B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Фактор 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Очень низкая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показателями значимости "Низкая" и "Средняя".</w:t>
            </w:r>
          </w:p>
        </w:tc>
      </w:tr>
      <w:tr w:rsidR="004816BF" w:rsidTr="004816BF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Фактор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pStyle w:val="formattext"/>
              <w:spacing w:before="0" w:beforeAutospacing="0" w:after="12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149" w:type="dxa"/>
              <w:bottom w:w="90" w:type="dxa"/>
              <w:right w:w="149" w:type="dxa"/>
            </w:tcMar>
            <w:hideMark/>
          </w:tcPr>
          <w:p w:rsidR="004816BF" w:rsidRDefault="004816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6BF" w:rsidRDefault="004816BF" w:rsidP="004816BF">
      <w:pPr>
        <w:spacing w:after="120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4816BF" w:rsidRDefault="004816BF" w:rsidP="004816BF">
      <w:pPr>
        <w:pStyle w:val="copyright-info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</w:p>
    <w:p w:rsidR="004816BF" w:rsidRDefault="004816BF" w:rsidP="004816BF">
      <w:pPr>
        <w:pStyle w:val="copyright-info"/>
        <w:spacing w:before="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 Минстроя России от 10.04.2017 № 699/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</w:t>
      </w:r>
      <w:proofErr w:type="spellEnd"/>
      <w:proofErr w:type="gramStart"/>
      <w:r>
        <w:rPr>
          <w:rFonts w:ascii="Arial" w:hAnsi="Arial" w:cs="Arial"/>
          <w:color w:val="000000"/>
          <w:sz w:val="21"/>
          <w:szCs w:val="21"/>
        </w:rPr>
        <w:br/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технически сложных и уникальных объектов</w:t>
      </w:r>
      <w:r>
        <w:rPr>
          <w:rFonts w:ascii="Arial" w:hAnsi="Arial" w:cs="Arial"/>
          <w:color w:val="000000"/>
          <w:sz w:val="21"/>
          <w:szCs w:val="21"/>
        </w:rPr>
        <w:br/>
        <w:t>© Материал из ЮСС «Система Юрист».</w:t>
      </w:r>
      <w:r>
        <w:rPr>
          <w:rFonts w:ascii="Arial" w:hAnsi="Arial" w:cs="Arial"/>
          <w:color w:val="000000"/>
          <w:sz w:val="21"/>
          <w:szCs w:val="21"/>
        </w:rPr>
        <w:br/>
        <w:t>Подробнее: </w:t>
      </w:r>
      <w:hyperlink r:id="rId19" w:anchor="/document/99/456058869/ZAP2BNI3CA/?of=copy-bc1ad2af0b" w:history="1">
        <w:r>
          <w:rPr>
            <w:rStyle w:val="a3"/>
            <w:rFonts w:ascii="Arial" w:hAnsi="Arial" w:cs="Arial"/>
            <w:color w:val="2B79D9"/>
            <w:sz w:val="21"/>
            <w:szCs w:val="21"/>
          </w:rPr>
          <w:t>http://www.1jur.ru/#/document/99/456058869/ZAP2BNI3CA/?of=copy-bc1ad2af0b</w:t>
        </w:r>
      </w:hyperlink>
    </w:p>
    <w:p w:rsidR="00977E2D" w:rsidRPr="00E71A15" w:rsidRDefault="00977E2D" w:rsidP="007B4F3A">
      <w:pPr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977E2D" w:rsidRPr="00E71A15" w:rsidSect="00E71A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EE7"/>
    <w:multiLevelType w:val="multilevel"/>
    <w:tmpl w:val="77AC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5"/>
    <w:rsid w:val="00001A24"/>
    <w:rsid w:val="00005AB5"/>
    <w:rsid w:val="00010768"/>
    <w:rsid w:val="0001605F"/>
    <w:rsid w:val="00016430"/>
    <w:rsid w:val="000166EF"/>
    <w:rsid w:val="000172C4"/>
    <w:rsid w:val="000216C3"/>
    <w:rsid w:val="00030A2B"/>
    <w:rsid w:val="0003435A"/>
    <w:rsid w:val="00037B7B"/>
    <w:rsid w:val="00037C41"/>
    <w:rsid w:val="00040CD0"/>
    <w:rsid w:val="00041C5B"/>
    <w:rsid w:val="000427DA"/>
    <w:rsid w:val="0004496D"/>
    <w:rsid w:val="00051C4E"/>
    <w:rsid w:val="000550CA"/>
    <w:rsid w:val="00056903"/>
    <w:rsid w:val="00060BB2"/>
    <w:rsid w:val="00061F31"/>
    <w:rsid w:val="00063AA5"/>
    <w:rsid w:val="00071994"/>
    <w:rsid w:val="00077465"/>
    <w:rsid w:val="0007779F"/>
    <w:rsid w:val="00077B92"/>
    <w:rsid w:val="00082E14"/>
    <w:rsid w:val="00086758"/>
    <w:rsid w:val="00090560"/>
    <w:rsid w:val="00090F26"/>
    <w:rsid w:val="000972A1"/>
    <w:rsid w:val="0009790A"/>
    <w:rsid w:val="000979A1"/>
    <w:rsid w:val="000A4605"/>
    <w:rsid w:val="000B221D"/>
    <w:rsid w:val="000B6723"/>
    <w:rsid w:val="000B6819"/>
    <w:rsid w:val="000C0C97"/>
    <w:rsid w:val="000C1C4C"/>
    <w:rsid w:val="000C26B9"/>
    <w:rsid w:val="000C3315"/>
    <w:rsid w:val="000C629E"/>
    <w:rsid w:val="000C686C"/>
    <w:rsid w:val="000C6C7B"/>
    <w:rsid w:val="000C7389"/>
    <w:rsid w:val="000D29DC"/>
    <w:rsid w:val="000D2AE9"/>
    <w:rsid w:val="000D3127"/>
    <w:rsid w:val="000D6D28"/>
    <w:rsid w:val="000E0469"/>
    <w:rsid w:val="000E1FD1"/>
    <w:rsid w:val="000E2A8F"/>
    <w:rsid w:val="000E2CF7"/>
    <w:rsid w:val="000E54D8"/>
    <w:rsid w:val="000E6851"/>
    <w:rsid w:val="000E7C9C"/>
    <w:rsid w:val="000F0E47"/>
    <w:rsid w:val="000F4BF4"/>
    <w:rsid w:val="000F50EE"/>
    <w:rsid w:val="000F65E8"/>
    <w:rsid w:val="000F710E"/>
    <w:rsid w:val="001008C7"/>
    <w:rsid w:val="00100F9B"/>
    <w:rsid w:val="00101BE8"/>
    <w:rsid w:val="00101DA6"/>
    <w:rsid w:val="00101FA8"/>
    <w:rsid w:val="00102102"/>
    <w:rsid w:val="00106AC4"/>
    <w:rsid w:val="001077B0"/>
    <w:rsid w:val="00110283"/>
    <w:rsid w:val="001116CC"/>
    <w:rsid w:val="00115E49"/>
    <w:rsid w:val="001201A3"/>
    <w:rsid w:val="00121296"/>
    <w:rsid w:val="00121495"/>
    <w:rsid w:val="00122323"/>
    <w:rsid w:val="00127A29"/>
    <w:rsid w:val="0013049B"/>
    <w:rsid w:val="00130FA3"/>
    <w:rsid w:val="00131312"/>
    <w:rsid w:val="00132487"/>
    <w:rsid w:val="00133039"/>
    <w:rsid w:val="001348E6"/>
    <w:rsid w:val="00135FB8"/>
    <w:rsid w:val="00136C56"/>
    <w:rsid w:val="00137437"/>
    <w:rsid w:val="001402BB"/>
    <w:rsid w:val="00141902"/>
    <w:rsid w:val="001435FF"/>
    <w:rsid w:val="00146794"/>
    <w:rsid w:val="001473DB"/>
    <w:rsid w:val="00150BED"/>
    <w:rsid w:val="00151411"/>
    <w:rsid w:val="0015431B"/>
    <w:rsid w:val="00154A53"/>
    <w:rsid w:val="00161E3E"/>
    <w:rsid w:val="001629D3"/>
    <w:rsid w:val="00163594"/>
    <w:rsid w:val="00163BB7"/>
    <w:rsid w:val="001646E1"/>
    <w:rsid w:val="001652C7"/>
    <w:rsid w:val="001677AF"/>
    <w:rsid w:val="00171D98"/>
    <w:rsid w:val="00173C64"/>
    <w:rsid w:val="00180458"/>
    <w:rsid w:val="00182699"/>
    <w:rsid w:val="001939A1"/>
    <w:rsid w:val="00194B08"/>
    <w:rsid w:val="001A3BD6"/>
    <w:rsid w:val="001A5273"/>
    <w:rsid w:val="001B2679"/>
    <w:rsid w:val="001B2DAC"/>
    <w:rsid w:val="001B48AC"/>
    <w:rsid w:val="001B603D"/>
    <w:rsid w:val="001C0A62"/>
    <w:rsid w:val="001C22A5"/>
    <w:rsid w:val="001C5FE1"/>
    <w:rsid w:val="001C6D44"/>
    <w:rsid w:val="001C7785"/>
    <w:rsid w:val="001D3F43"/>
    <w:rsid w:val="001D6125"/>
    <w:rsid w:val="001E0D02"/>
    <w:rsid w:val="001F679C"/>
    <w:rsid w:val="001F7189"/>
    <w:rsid w:val="002001BF"/>
    <w:rsid w:val="00201740"/>
    <w:rsid w:val="002051E1"/>
    <w:rsid w:val="002066A5"/>
    <w:rsid w:val="00207B59"/>
    <w:rsid w:val="00213111"/>
    <w:rsid w:val="00216EC3"/>
    <w:rsid w:val="00217D38"/>
    <w:rsid w:val="002212DD"/>
    <w:rsid w:val="002315A0"/>
    <w:rsid w:val="00232892"/>
    <w:rsid w:val="002364C6"/>
    <w:rsid w:val="0023685D"/>
    <w:rsid w:val="0023743D"/>
    <w:rsid w:val="002374C0"/>
    <w:rsid w:val="00237DF0"/>
    <w:rsid w:val="00240B1F"/>
    <w:rsid w:val="002420E3"/>
    <w:rsid w:val="00245BD1"/>
    <w:rsid w:val="00247A13"/>
    <w:rsid w:val="002524DF"/>
    <w:rsid w:val="00252EC3"/>
    <w:rsid w:val="00257979"/>
    <w:rsid w:val="002610A9"/>
    <w:rsid w:val="00261C7B"/>
    <w:rsid w:val="00262492"/>
    <w:rsid w:val="00265171"/>
    <w:rsid w:val="00266895"/>
    <w:rsid w:val="0027743B"/>
    <w:rsid w:val="00284012"/>
    <w:rsid w:val="00285D1F"/>
    <w:rsid w:val="00286471"/>
    <w:rsid w:val="00293D72"/>
    <w:rsid w:val="002943D3"/>
    <w:rsid w:val="002953E6"/>
    <w:rsid w:val="00297617"/>
    <w:rsid w:val="00297ABF"/>
    <w:rsid w:val="002A2A1C"/>
    <w:rsid w:val="002A2F62"/>
    <w:rsid w:val="002A42A5"/>
    <w:rsid w:val="002A5C3A"/>
    <w:rsid w:val="002A67B8"/>
    <w:rsid w:val="002A74F6"/>
    <w:rsid w:val="002B1FD0"/>
    <w:rsid w:val="002B36B7"/>
    <w:rsid w:val="002B4F35"/>
    <w:rsid w:val="002B7D32"/>
    <w:rsid w:val="002C01F1"/>
    <w:rsid w:val="002C1276"/>
    <w:rsid w:val="002C5225"/>
    <w:rsid w:val="002C62F6"/>
    <w:rsid w:val="002D0F9E"/>
    <w:rsid w:val="002D1CD1"/>
    <w:rsid w:val="002D3A8F"/>
    <w:rsid w:val="002D6E51"/>
    <w:rsid w:val="002E006A"/>
    <w:rsid w:val="002E27D9"/>
    <w:rsid w:val="002E2912"/>
    <w:rsid w:val="002E3F46"/>
    <w:rsid w:val="002E69D2"/>
    <w:rsid w:val="002E7CED"/>
    <w:rsid w:val="002F0469"/>
    <w:rsid w:val="002F32A5"/>
    <w:rsid w:val="002F4C3C"/>
    <w:rsid w:val="002F5830"/>
    <w:rsid w:val="00305879"/>
    <w:rsid w:val="00305FED"/>
    <w:rsid w:val="00307082"/>
    <w:rsid w:val="0030711C"/>
    <w:rsid w:val="00307E07"/>
    <w:rsid w:val="00310449"/>
    <w:rsid w:val="0031077A"/>
    <w:rsid w:val="003109D3"/>
    <w:rsid w:val="003111AC"/>
    <w:rsid w:val="00312F33"/>
    <w:rsid w:val="00314945"/>
    <w:rsid w:val="00314C5A"/>
    <w:rsid w:val="0031725E"/>
    <w:rsid w:val="00322B94"/>
    <w:rsid w:val="0033137A"/>
    <w:rsid w:val="00331473"/>
    <w:rsid w:val="00340F46"/>
    <w:rsid w:val="00341A9C"/>
    <w:rsid w:val="00342500"/>
    <w:rsid w:val="0034299A"/>
    <w:rsid w:val="00343F83"/>
    <w:rsid w:val="003448D9"/>
    <w:rsid w:val="00345FDB"/>
    <w:rsid w:val="00350EA0"/>
    <w:rsid w:val="00355292"/>
    <w:rsid w:val="0036263F"/>
    <w:rsid w:val="00367AA5"/>
    <w:rsid w:val="00370669"/>
    <w:rsid w:val="00371248"/>
    <w:rsid w:val="00372A21"/>
    <w:rsid w:val="00372A38"/>
    <w:rsid w:val="003754B1"/>
    <w:rsid w:val="00377477"/>
    <w:rsid w:val="00382429"/>
    <w:rsid w:val="00382F52"/>
    <w:rsid w:val="00383AAC"/>
    <w:rsid w:val="00386469"/>
    <w:rsid w:val="003864CC"/>
    <w:rsid w:val="00386915"/>
    <w:rsid w:val="00386964"/>
    <w:rsid w:val="00387634"/>
    <w:rsid w:val="003878F4"/>
    <w:rsid w:val="00390237"/>
    <w:rsid w:val="00391A92"/>
    <w:rsid w:val="003A074E"/>
    <w:rsid w:val="003A0E99"/>
    <w:rsid w:val="003A2B42"/>
    <w:rsid w:val="003B0E3D"/>
    <w:rsid w:val="003B1A57"/>
    <w:rsid w:val="003B3F51"/>
    <w:rsid w:val="003B7AE1"/>
    <w:rsid w:val="003C2D94"/>
    <w:rsid w:val="003C4C11"/>
    <w:rsid w:val="003D20F6"/>
    <w:rsid w:val="003D7457"/>
    <w:rsid w:val="003E49C6"/>
    <w:rsid w:val="003E7458"/>
    <w:rsid w:val="003F1ADB"/>
    <w:rsid w:val="003F3648"/>
    <w:rsid w:val="003F5451"/>
    <w:rsid w:val="003F698E"/>
    <w:rsid w:val="004004D9"/>
    <w:rsid w:val="00402432"/>
    <w:rsid w:val="00407AF8"/>
    <w:rsid w:val="00407BF8"/>
    <w:rsid w:val="00417E16"/>
    <w:rsid w:val="00423DFC"/>
    <w:rsid w:val="00433493"/>
    <w:rsid w:val="00434DAE"/>
    <w:rsid w:val="00436689"/>
    <w:rsid w:val="00441C47"/>
    <w:rsid w:val="00442613"/>
    <w:rsid w:val="004428D6"/>
    <w:rsid w:val="00444DA1"/>
    <w:rsid w:val="00445BFA"/>
    <w:rsid w:val="004503DF"/>
    <w:rsid w:val="0045293F"/>
    <w:rsid w:val="00453E03"/>
    <w:rsid w:val="00454F86"/>
    <w:rsid w:val="0045677C"/>
    <w:rsid w:val="004578DC"/>
    <w:rsid w:val="00457EF4"/>
    <w:rsid w:val="00460241"/>
    <w:rsid w:val="00462413"/>
    <w:rsid w:val="00470EA8"/>
    <w:rsid w:val="00471E12"/>
    <w:rsid w:val="00477B77"/>
    <w:rsid w:val="004816BF"/>
    <w:rsid w:val="004823CD"/>
    <w:rsid w:val="004862AB"/>
    <w:rsid w:val="004866EF"/>
    <w:rsid w:val="004923C1"/>
    <w:rsid w:val="00492508"/>
    <w:rsid w:val="00493EF8"/>
    <w:rsid w:val="004966F5"/>
    <w:rsid w:val="004A01AE"/>
    <w:rsid w:val="004A6BB8"/>
    <w:rsid w:val="004A6F39"/>
    <w:rsid w:val="004A727C"/>
    <w:rsid w:val="004A754D"/>
    <w:rsid w:val="004B2884"/>
    <w:rsid w:val="004B48DD"/>
    <w:rsid w:val="004B7616"/>
    <w:rsid w:val="004C0CE8"/>
    <w:rsid w:val="004C3F95"/>
    <w:rsid w:val="004C42DD"/>
    <w:rsid w:val="004C64CC"/>
    <w:rsid w:val="004D01DA"/>
    <w:rsid w:val="004D62B5"/>
    <w:rsid w:val="004D7B2F"/>
    <w:rsid w:val="004E0B35"/>
    <w:rsid w:val="004E0D2B"/>
    <w:rsid w:val="004E0D30"/>
    <w:rsid w:val="004E26C6"/>
    <w:rsid w:val="004E45D8"/>
    <w:rsid w:val="004E4665"/>
    <w:rsid w:val="004E73C4"/>
    <w:rsid w:val="00500D5A"/>
    <w:rsid w:val="00500E0C"/>
    <w:rsid w:val="00503E0F"/>
    <w:rsid w:val="00506377"/>
    <w:rsid w:val="005110A6"/>
    <w:rsid w:val="0051289C"/>
    <w:rsid w:val="005142FF"/>
    <w:rsid w:val="00514520"/>
    <w:rsid w:val="00515007"/>
    <w:rsid w:val="00515AF5"/>
    <w:rsid w:val="0051734C"/>
    <w:rsid w:val="00521191"/>
    <w:rsid w:val="00521D2B"/>
    <w:rsid w:val="00523CD3"/>
    <w:rsid w:val="005245AC"/>
    <w:rsid w:val="00525FD4"/>
    <w:rsid w:val="00530A19"/>
    <w:rsid w:val="00533AB4"/>
    <w:rsid w:val="00533AEF"/>
    <w:rsid w:val="005416D5"/>
    <w:rsid w:val="005416D7"/>
    <w:rsid w:val="00552B4B"/>
    <w:rsid w:val="00552BD8"/>
    <w:rsid w:val="005606AF"/>
    <w:rsid w:val="0056096E"/>
    <w:rsid w:val="00560C6C"/>
    <w:rsid w:val="00574910"/>
    <w:rsid w:val="0057697F"/>
    <w:rsid w:val="005812FA"/>
    <w:rsid w:val="005844A2"/>
    <w:rsid w:val="005855D0"/>
    <w:rsid w:val="00586D15"/>
    <w:rsid w:val="00590A24"/>
    <w:rsid w:val="00593911"/>
    <w:rsid w:val="00593ED0"/>
    <w:rsid w:val="00594CAF"/>
    <w:rsid w:val="005955EC"/>
    <w:rsid w:val="00595B5B"/>
    <w:rsid w:val="005A04B6"/>
    <w:rsid w:val="005A2FF1"/>
    <w:rsid w:val="005A3FCA"/>
    <w:rsid w:val="005A4707"/>
    <w:rsid w:val="005A4D2B"/>
    <w:rsid w:val="005B001F"/>
    <w:rsid w:val="005B2168"/>
    <w:rsid w:val="005B2524"/>
    <w:rsid w:val="005B2CDC"/>
    <w:rsid w:val="005B359C"/>
    <w:rsid w:val="005B42F4"/>
    <w:rsid w:val="005B5909"/>
    <w:rsid w:val="005B5C0D"/>
    <w:rsid w:val="005B6573"/>
    <w:rsid w:val="005B729F"/>
    <w:rsid w:val="005C0FDD"/>
    <w:rsid w:val="005C1C4A"/>
    <w:rsid w:val="005C2E73"/>
    <w:rsid w:val="005C49AB"/>
    <w:rsid w:val="005C4EBC"/>
    <w:rsid w:val="005D413C"/>
    <w:rsid w:val="005D5133"/>
    <w:rsid w:val="005D5882"/>
    <w:rsid w:val="005D7F6D"/>
    <w:rsid w:val="005E201A"/>
    <w:rsid w:val="005E36B8"/>
    <w:rsid w:val="005E51FD"/>
    <w:rsid w:val="005F5FE6"/>
    <w:rsid w:val="005F73D9"/>
    <w:rsid w:val="00603321"/>
    <w:rsid w:val="00603BB5"/>
    <w:rsid w:val="00604BB6"/>
    <w:rsid w:val="006070B1"/>
    <w:rsid w:val="006126B1"/>
    <w:rsid w:val="00612DCB"/>
    <w:rsid w:val="00617054"/>
    <w:rsid w:val="00617487"/>
    <w:rsid w:val="00617EE1"/>
    <w:rsid w:val="00626777"/>
    <w:rsid w:val="00632B71"/>
    <w:rsid w:val="00633B18"/>
    <w:rsid w:val="00635F7A"/>
    <w:rsid w:val="0063618E"/>
    <w:rsid w:val="0063653D"/>
    <w:rsid w:val="00637D77"/>
    <w:rsid w:val="00642EB1"/>
    <w:rsid w:val="00643240"/>
    <w:rsid w:val="00652E69"/>
    <w:rsid w:val="0065409C"/>
    <w:rsid w:val="00657336"/>
    <w:rsid w:val="00662BED"/>
    <w:rsid w:val="006736B2"/>
    <w:rsid w:val="0067370F"/>
    <w:rsid w:val="00681B73"/>
    <w:rsid w:val="00682041"/>
    <w:rsid w:val="00685F2C"/>
    <w:rsid w:val="00691A48"/>
    <w:rsid w:val="00694522"/>
    <w:rsid w:val="0069686F"/>
    <w:rsid w:val="006970B3"/>
    <w:rsid w:val="006A0DAC"/>
    <w:rsid w:val="006A1F1B"/>
    <w:rsid w:val="006A37C8"/>
    <w:rsid w:val="006B7CCD"/>
    <w:rsid w:val="006C39A1"/>
    <w:rsid w:val="006C3DA1"/>
    <w:rsid w:val="006C71FC"/>
    <w:rsid w:val="006D0FC0"/>
    <w:rsid w:val="006D49D8"/>
    <w:rsid w:val="006D4C67"/>
    <w:rsid w:val="006D6AA2"/>
    <w:rsid w:val="006E2E10"/>
    <w:rsid w:val="006E4339"/>
    <w:rsid w:val="006E4A99"/>
    <w:rsid w:val="006E512A"/>
    <w:rsid w:val="006E53DF"/>
    <w:rsid w:val="006F1B79"/>
    <w:rsid w:val="006F28C8"/>
    <w:rsid w:val="006F2B57"/>
    <w:rsid w:val="006F2F8A"/>
    <w:rsid w:val="006F4C68"/>
    <w:rsid w:val="006F6633"/>
    <w:rsid w:val="007014EA"/>
    <w:rsid w:val="00704707"/>
    <w:rsid w:val="0071102B"/>
    <w:rsid w:val="007127FF"/>
    <w:rsid w:val="007139B5"/>
    <w:rsid w:val="00721955"/>
    <w:rsid w:val="00725DF9"/>
    <w:rsid w:val="00726D7E"/>
    <w:rsid w:val="00730AEC"/>
    <w:rsid w:val="007340EE"/>
    <w:rsid w:val="00736408"/>
    <w:rsid w:val="0074041B"/>
    <w:rsid w:val="00741A98"/>
    <w:rsid w:val="00742426"/>
    <w:rsid w:val="00751A9A"/>
    <w:rsid w:val="00757438"/>
    <w:rsid w:val="00757443"/>
    <w:rsid w:val="007607D6"/>
    <w:rsid w:val="00761C2D"/>
    <w:rsid w:val="00762C42"/>
    <w:rsid w:val="0076417B"/>
    <w:rsid w:val="00767158"/>
    <w:rsid w:val="007672A1"/>
    <w:rsid w:val="00770768"/>
    <w:rsid w:val="00770FF6"/>
    <w:rsid w:val="00774047"/>
    <w:rsid w:val="007746DF"/>
    <w:rsid w:val="00775D27"/>
    <w:rsid w:val="00775ECE"/>
    <w:rsid w:val="00776C60"/>
    <w:rsid w:val="00781A3E"/>
    <w:rsid w:val="007837CF"/>
    <w:rsid w:val="00785638"/>
    <w:rsid w:val="00786791"/>
    <w:rsid w:val="00787205"/>
    <w:rsid w:val="007876F9"/>
    <w:rsid w:val="00790650"/>
    <w:rsid w:val="00792B22"/>
    <w:rsid w:val="007936E6"/>
    <w:rsid w:val="00794253"/>
    <w:rsid w:val="007957B0"/>
    <w:rsid w:val="007972C6"/>
    <w:rsid w:val="00797EB4"/>
    <w:rsid w:val="007A16EB"/>
    <w:rsid w:val="007A49C4"/>
    <w:rsid w:val="007B1039"/>
    <w:rsid w:val="007B13DA"/>
    <w:rsid w:val="007B31FC"/>
    <w:rsid w:val="007B46A5"/>
    <w:rsid w:val="007B4F3A"/>
    <w:rsid w:val="007D4C50"/>
    <w:rsid w:val="007D5CFF"/>
    <w:rsid w:val="007D6B25"/>
    <w:rsid w:val="007D7626"/>
    <w:rsid w:val="007D7C10"/>
    <w:rsid w:val="007D7D9E"/>
    <w:rsid w:val="007E0DC0"/>
    <w:rsid w:val="007F239A"/>
    <w:rsid w:val="0080338E"/>
    <w:rsid w:val="00803729"/>
    <w:rsid w:val="00803E4A"/>
    <w:rsid w:val="00804D0F"/>
    <w:rsid w:val="00810AFC"/>
    <w:rsid w:val="00811119"/>
    <w:rsid w:val="0081244E"/>
    <w:rsid w:val="008157C5"/>
    <w:rsid w:val="008171DC"/>
    <w:rsid w:val="0082187A"/>
    <w:rsid w:val="008231D7"/>
    <w:rsid w:val="00823650"/>
    <w:rsid w:val="00824750"/>
    <w:rsid w:val="0082756A"/>
    <w:rsid w:val="0083048A"/>
    <w:rsid w:val="0083135B"/>
    <w:rsid w:val="008326E2"/>
    <w:rsid w:val="00832CEC"/>
    <w:rsid w:val="0083328D"/>
    <w:rsid w:val="0083475F"/>
    <w:rsid w:val="008355B5"/>
    <w:rsid w:val="008355BC"/>
    <w:rsid w:val="00840049"/>
    <w:rsid w:val="00840A83"/>
    <w:rsid w:val="008429E1"/>
    <w:rsid w:val="00842B50"/>
    <w:rsid w:val="00844B60"/>
    <w:rsid w:val="00846086"/>
    <w:rsid w:val="00852121"/>
    <w:rsid w:val="00854F69"/>
    <w:rsid w:val="008571FB"/>
    <w:rsid w:val="008579E2"/>
    <w:rsid w:val="0086002E"/>
    <w:rsid w:val="00862195"/>
    <w:rsid w:val="008626D4"/>
    <w:rsid w:val="0086410C"/>
    <w:rsid w:val="008646AE"/>
    <w:rsid w:val="0087421C"/>
    <w:rsid w:val="008850BA"/>
    <w:rsid w:val="00885752"/>
    <w:rsid w:val="008862BF"/>
    <w:rsid w:val="00892A1E"/>
    <w:rsid w:val="00894EB8"/>
    <w:rsid w:val="00896ED9"/>
    <w:rsid w:val="00897286"/>
    <w:rsid w:val="00897EA0"/>
    <w:rsid w:val="008A2D94"/>
    <w:rsid w:val="008A3197"/>
    <w:rsid w:val="008A45B2"/>
    <w:rsid w:val="008A6B87"/>
    <w:rsid w:val="008A6C6A"/>
    <w:rsid w:val="008B5D21"/>
    <w:rsid w:val="008B5E7F"/>
    <w:rsid w:val="008C0736"/>
    <w:rsid w:val="008C3FF9"/>
    <w:rsid w:val="008C58A6"/>
    <w:rsid w:val="008C723C"/>
    <w:rsid w:val="008D1D25"/>
    <w:rsid w:val="008D2FDE"/>
    <w:rsid w:val="008D56F9"/>
    <w:rsid w:val="008E0E4B"/>
    <w:rsid w:val="008E4EBA"/>
    <w:rsid w:val="008E64E8"/>
    <w:rsid w:val="008E7153"/>
    <w:rsid w:val="008F2162"/>
    <w:rsid w:val="008F2770"/>
    <w:rsid w:val="008F470F"/>
    <w:rsid w:val="008F5734"/>
    <w:rsid w:val="008F6A58"/>
    <w:rsid w:val="008F7EA1"/>
    <w:rsid w:val="00902F7D"/>
    <w:rsid w:val="00904EC3"/>
    <w:rsid w:val="00905443"/>
    <w:rsid w:val="00906B36"/>
    <w:rsid w:val="009070F7"/>
    <w:rsid w:val="00912413"/>
    <w:rsid w:val="00913E44"/>
    <w:rsid w:val="00917C59"/>
    <w:rsid w:val="00922F2D"/>
    <w:rsid w:val="00930415"/>
    <w:rsid w:val="00930D02"/>
    <w:rsid w:val="009321E3"/>
    <w:rsid w:val="0094199C"/>
    <w:rsid w:val="009436F8"/>
    <w:rsid w:val="00943B0A"/>
    <w:rsid w:val="00946BBC"/>
    <w:rsid w:val="0094778F"/>
    <w:rsid w:val="0095016D"/>
    <w:rsid w:val="0095067E"/>
    <w:rsid w:val="00952172"/>
    <w:rsid w:val="00952F4D"/>
    <w:rsid w:val="009531A4"/>
    <w:rsid w:val="009572FF"/>
    <w:rsid w:val="00961E19"/>
    <w:rsid w:val="00965207"/>
    <w:rsid w:val="00966150"/>
    <w:rsid w:val="009711AC"/>
    <w:rsid w:val="00973D49"/>
    <w:rsid w:val="00975BCB"/>
    <w:rsid w:val="009760C0"/>
    <w:rsid w:val="00977E2D"/>
    <w:rsid w:val="00980C00"/>
    <w:rsid w:val="009875EA"/>
    <w:rsid w:val="009901C9"/>
    <w:rsid w:val="00991BDE"/>
    <w:rsid w:val="00992A50"/>
    <w:rsid w:val="009930B3"/>
    <w:rsid w:val="00994472"/>
    <w:rsid w:val="00995F39"/>
    <w:rsid w:val="00996DCB"/>
    <w:rsid w:val="009A2007"/>
    <w:rsid w:val="009A29C9"/>
    <w:rsid w:val="009A4BEF"/>
    <w:rsid w:val="009A5193"/>
    <w:rsid w:val="009B3914"/>
    <w:rsid w:val="009C02B4"/>
    <w:rsid w:val="009C1797"/>
    <w:rsid w:val="009C52B3"/>
    <w:rsid w:val="009C7C21"/>
    <w:rsid w:val="009D0381"/>
    <w:rsid w:val="009D11B4"/>
    <w:rsid w:val="009D32DF"/>
    <w:rsid w:val="009D7BBF"/>
    <w:rsid w:val="009E134F"/>
    <w:rsid w:val="009E2A97"/>
    <w:rsid w:val="009E69AB"/>
    <w:rsid w:val="009E7A72"/>
    <w:rsid w:val="009F230D"/>
    <w:rsid w:val="009F2E16"/>
    <w:rsid w:val="009F304B"/>
    <w:rsid w:val="009F47BE"/>
    <w:rsid w:val="009F661F"/>
    <w:rsid w:val="009F76FC"/>
    <w:rsid w:val="009F7A83"/>
    <w:rsid w:val="00A0113C"/>
    <w:rsid w:val="00A03A3F"/>
    <w:rsid w:val="00A076B1"/>
    <w:rsid w:val="00A10622"/>
    <w:rsid w:val="00A129EE"/>
    <w:rsid w:val="00A13E72"/>
    <w:rsid w:val="00A174AA"/>
    <w:rsid w:val="00A20443"/>
    <w:rsid w:val="00A30EE9"/>
    <w:rsid w:val="00A31808"/>
    <w:rsid w:val="00A33CA3"/>
    <w:rsid w:val="00A33E07"/>
    <w:rsid w:val="00A33F0C"/>
    <w:rsid w:val="00A35A2A"/>
    <w:rsid w:val="00A4003B"/>
    <w:rsid w:val="00A43592"/>
    <w:rsid w:val="00A50C44"/>
    <w:rsid w:val="00A50D16"/>
    <w:rsid w:val="00A5789D"/>
    <w:rsid w:val="00A57ACB"/>
    <w:rsid w:val="00A6007D"/>
    <w:rsid w:val="00A6258F"/>
    <w:rsid w:val="00A62730"/>
    <w:rsid w:val="00A64C53"/>
    <w:rsid w:val="00A65A7F"/>
    <w:rsid w:val="00A729C7"/>
    <w:rsid w:val="00A73CC7"/>
    <w:rsid w:val="00A749E9"/>
    <w:rsid w:val="00A75E5C"/>
    <w:rsid w:val="00A803AF"/>
    <w:rsid w:val="00A81376"/>
    <w:rsid w:val="00A8220F"/>
    <w:rsid w:val="00A822A1"/>
    <w:rsid w:val="00A8454A"/>
    <w:rsid w:val="00A84E3A"/>
    <w:rsid w:val="00A85BD4"/>
    <w:rsid w:val="00A92194"/>
    <w:rsid w:val="00A941C0"/>
    <w:rsid w:val="00A9451F"/>
    <w:rsid w:val="00A94F76"/>
    <w:rsid w:val="00A95DD0"/>
    <w:rsid w:val="00AA08B8"/>
    <w:rsid w:val="00AA1793"/>
    <w:rsid w:val="00AA2A62"/>
    <w:rsid w:val="00AA4FD4"/>
    <w:rsid w:val="00AA5042"/>
    <w:rsid w:val="00AA51BA"/>
    <w:rsid w:val="00AA72D2"/>
    <w:rsid w:val="00AB42A1"/>
    <w:rsid w:val="00AB74A5"/>
    <w:rsid w:val="00AC07D5"/>
    <w:rsid w:val="00AC1AB6"/>
    <w:rsid w:val="00AC234C"/>
    <w:rsid w:val="00AC4ED0"/>
    <w:rsid w:val="00AC5BD3"/>
    <w:rsid w:val="00AC6E5F"/>
    <w:rsid w:val="00AD255D"/>
    <w:rsid w:val="00AD33C2"/>
    <w:rsid w:val="00AD36FA"/>
    <w:rsid w:val="00AE2F84"/>
    <w:rsid w:val="00AE4497"/>
    <w:rsid w:val="00AF231C"/>
    <w:rsid w:val="00AF396D"/>
    <w:rsid w:val="00AF4B05"/>
    <w:rsid w:val="00AF4BEB"/>
    <w:rsid w:val="00B009E2"/>
    <w:rsid w:val="00B014E3"/>
    <w:rsid w:val="00B01FDE"/>
    <w:rsid w:val="00B041D3"/>
    <w:rsid w:val="00B04332"/>
    <w:rsid w:val="00B04AE8"/>
    <w:rsid w:val="00B0536D"/>
    <w:rsid w:val="00B05CD2"/>
    <w:rsid w:val="00B158D4"/>
    <w:rsid w:val="00B170D3"/>
    <w:rsid w:val="00B27111"/>
    <w:rsid w:val="00B33FAF"/>
    <w:rsid w:val="00B35ACD"/>
    <w:rsid w:val="00B35CBC"/>
    <w:rsid w:val="00B40372"/>
    <w:rsid w:val="00B43695"/>
    <w:rsid w:val="00B45282"/>
    <w:rsid w:val="00B456A6"/>
    <w:rsid w:val="00B46074"/>
    <w:rsid w:val="00B463CC"/>
    <w:rsid w:val="00B466D8"/>
    <w:rsid w:val="00B47E14"/>
    <w:rsid w:val="00B507C2"/>
    <w:rsid w:val="00B548AD"/>
    <w:rsid w:val="00B54C56"/>
    <w:rsid w:val="00B54E70"/>
    <w:rsid w:val="00B55BDC"/>
    <w:rsid w:val="00B56CD0"/>
    <w:rsid w:val="00B62AD7"/>
    <w:rsid w:val="00B642F4"/>
    <w:rsid w:val="00B71F6C"/>
    <w:rsid w:val="00B75B69"/>
    <w:rsid w:val="00B767F3"/>
    <w:rsid w:val="00B77DD3"/>
    <w:rsid w:val="00B8087E"/>
    <w:rsid w:val="00B864FE"/>
    <w:rsid w:val="00B86801"/>
    <w:rsid w:val="00B87AA0"/>
    <w:rsid w:val="00B87DF2"/>
    <w:rsid w:val="00B90416"/>
    <w:rsid w:val="00B90A39"/>
    <w:rsid w:val="00B91C7C"/>
    <w:rsid w:val="00B93CD0"/>
    <w:rsid w:val="00B95838"/>
    <w:rsid w:val="00B95C8A"/>
    <w:rsid w:val="00BA3338"/>
    <w:rsid w:val="00BA4B84"/>
    <w:rsid w:val="00BA4DEF"/>
    <w:rsid w:val="00BA5F9B"/>
    <w:rsid w:val="00BA6B16"/>
    <w:rsid w:val="00BA7215"/>
    <w:rsid w:val="00BA75A5"/>
    <w:rsid w:val="00BB2B9A"/>
    <w:rsid w:val="00BB4D35"/>
    <w:rsid w:val="00BB514B"/>
    <w:rsid w:val="00BB6515"/>
    <w:rsid w:val="00BC15D5"/>
    <w:rsid w:val="00BC2561"/>
    <w:rsid w:val="00BC3E67"/>
    <w:rsid w:val="00BC3F8C"/>
    <w:rsid w:val="00BC70E1"/>
    <w:rsid w:val="00BD03C1"/>
    <w:rsid w:val="00BD480B"/>
    <w:rsid w:val="00BD65C2"/>
    <w:rsid w:val="00BE11AE"/>
    <w:rsid w:val="00BE1351"/>
    <w:rsid w:val="00BE24B2"/>
    <w:rsid w:val="00BE301D"/>
    <w:rsid w:val="00BE4379"/>
    <w:rsid w:val="00BE7821"/>
    <w:rsid w:val="00BF4D59"/>
    <w:rsid w:val="00BF5380"/>
    <w:rsid w:val="00BF714E"/>
    <w:rsid w:val="00C014A7"/>
    <w:rsid w:val="00C03CAC"/>
    <w:rsid w:val="00C03D59"/>
    <w:rsid w:val="00C068A7"/>
    <w:rsid w:val="00C1153D"/>
    <w:rsid w:val="00C176B5"/>
    <w:rsid w:val="00C20936"/>
    <w:rsid w:val="00C223F9"/>
    <w:rsid w:val="00C22C99"/>
    <w:rsid w:val="00C23D6A"/>
    <w:rsid w:val="00C250AD"/>
    <w:rsid w:val="00C27230"/>
    <w:rsid w:val="00C31589"/>
    <w:rsid w:val="00C31B8B"/>
    <w:rsid w:val="00C31E39"/>
    <w:rsid w:val="00C32113"/>
    <w:rsid w:val="00C32549"/>
    <w:rsid w:val="00C32EFC"/>
    <w:rsid w:val="00C45C00"/>
    <w:rsid w:val="00C51205"/>
    <w:rsid w:val="00C52773"/>
    <w:rsid w:val="00C52B29"/>
    <w:rsid w:val="00C537EF"/>
    <w:rsid w:val="00C5419F"/>
    <w:rsid w:val="00C600DB"/>
    <w:rsid w:val="00C604F7"/>
    <w:rsid w:val="00C60736"/>
    <w:rsid w:val="00C6419F"/>
    <w:rsid w:val="00C6664C"/>
    <w:rsid w:val="00C67907"/>
    <w:rsid w:val="00C719AF"/>
    <w:rsid w:val="00C72683"/>
    <w:rsid w:val="00C736F6"/>
    <w:rsid w:val="00C752F8"/>
    <w:rsid w:val="00C80733"/>
    <w:rsid w:val="00C81B46"/>
    <w:rsid w:val="00C8523E"/>
    <w:rsid w:val="00C8589E"/>
    <w:rsid w:val="00C8599C"/>
    <w:rsid w:val="00C86495"/>
    <w:rsid w:val="00C86EC8"/>
    <w:rsid w:val="00C87F56"/>
    <w:rsid w:val="00C91CDC"/>
    <w:rsid w:val="00C92571"/>
    <w:rsid w:val="00CA043C"/>
    <w:rsid w:val="00CA2333"/>
    <w:rsid w:val="00CA55E8"/>
    <w:rsid w:val="00CA687E"/>
    <w:rsid w:val="00CB06EC"/>
    <w:rsid w:val="00CB13E8"/>
    <w:rsid w:val="00CB455F"/>
    <w:rsid w:val="00CB629E"/>
    <w:rsid w:val="00CB70E2"/>
    <w:rsid w:val="00CC02C0"/>
    <w:rsid w:val="00CC305B"/>
    <w:rsid w:val="00CC66D3"/>
    <w:rsid w:val="00CC701F"/>
    <w:rsid w:val="00CD0480"/>
    <w:rsid w:val="00CD17B9"/>
    <w:rsid w:val="00CD29E0"/>
    <w:rsid w:val="00CD30D9"/>
    <w:rsid w:val="00CD44B9"/>
    <w:rsid w:val="00CD50C9"/>
    <w:rsid w:val="00CD59AD"/>
    <w:rsid w:val="00CE3A4B"/>
    <w:rsid w:val="00CE7188"/>
    <w:rsid w:val="00CF1A17"/>
    <w:rsid w:val="00CF54B0"/>
    <w:rsid w:val="00D0054A"/>
    <w:rsid w:val="00D02667"/>
    <w:rsid w:val="00D048FC"/>
    <w:rsid w:val="00D13CAB"/>
    <w:rsid w:val="00D15773"/>
    <w:rsid w:val="00D15A00"/>
    <w:rsid w:val="00D15BBA"/>
    <w:rsid w:val="00D15E5C"/>
    <w:rsid w:val="00D178EF"/>
    <w:rsid w:val="00D2209F"/>
    <w:rsid w:val="00D266DC"/>
    <w:rsid w:val="00D26D65"/>
    <w:rsid w:val="00D31739"/>
    <w:rsid w:val="00D3226A"/>
    <w:rsid w:val="00D375EB"/>
    <w:rsid w:val="00D402B1"/>
    <w:rsid w:val="00D41395"/>
    <w:rsid w:val="00D45AE3"/>
    <w:rsid w:val="00D47BA6"/>
    <w:rsid w:val="00D5033F"/>
    <w:rsid w:val="00D50DF8"/>
    <w:rsid w:val="00D543DC"/>
    <w:rsid w:val="00D56BF2"/>
    <w:rsid w:val="00D56FAC"/>
    <w:rsid w:val="00D60A22"/>
    <w:rsid w:val="00D60EBA"/>
    <w:rsid w:val="00D6309A"/>
    <w:rsid w:val="00D650F9"/>
    <w:rsid w:val="00D65D5C"/>
    <w:rsid w:val="00D6607E"/>
    <w:rsid w:val="00D716A7"/>
    <w:rsid w:val="00D71824"/>
    <w:rsid w:val="00D75C83"/>
    <w:rsid w:val="00D768D0"/>
    <w:rsid w:val="00D81538"/>
    <w:rsid w:val="00D87BF9"/>
    <w:rsid w:val="00D947F4"/>
    <w:rsid w:val="00D962CB"/>
    <w:rsid w:val="00D968F7"/>
    <w:rsid w:val="00D96F05"/>
    <w:rsid w:val="00D9740C"/>
    <w:rsid w:val="00DA0C6E"/>
    <w:rsid w:val="00DA4404"/>
    <w:rsid w:val="00DA5652"/>
    <w:rsid w:val="00DB0D2E"/>
    <w:rsid w:val="00DB7172"/>
    <w:rsid w:val="00DC0735"/>
    <w:rsid w:val="00DC18C3"/>
    <w:rsid w:val="00DC1C33"/>
    <w:rsid w:val="00DC33FA"/>
    <w:rsid w:val="00DC39B3"/>
    <w:rsid w:val="00DD03A4"/>
    <w:rsid w:val="00DD3A2D"/>
    <w:rsid w:val="00DD7568"/>
    <w:rsid w:val="00DE10EF"/>
    <w:rsid w:val="00DE3C4C"/>
    <w:rsid w:val="00DE4CBD"/>
    <w:rsid w:val="00DE52C6"/>
    <w:rsid w:val="00DF7D0D"/>
    <w:rsid w:val="00E00175"/>
    <w:rsid w:val="00E028B8"/>
    <w:rsid w:val="00E034FC"/>
    <w:rsid w:val="00E10D99"/>
    <w:rsid w:val="00E11293"/>
    <w:rsid w:val="00E142B3"/>
    <w:rsid w:val="00E16304"/>
    <w:rsid w:val="00E163FB"/>
    <w:rsid w:val="00E21905"/>
    <w:rsid w:val="00E23562"/>
    <w:rsid w:val="00E2649E"/>
    <w:rsid w:val="00E304A1"/>
    <w:rsid w:val="00E30B8D"/>
    <w:rsid w:val="00E31A28"/>
    <w:rsid w:val="00E33D05"/>
    <w:rsid w:val="00E34B7A"/>
    <w:rsid w:val="00E41A07"/>
    <w:rsid w:val="00E42694"/>
    <w:rsid w:val="00E472BA"/>
    <w:rsid w:val="00E475E8"/>
    <w:rsid w:val="00E50901"/>
    <w:rsid w:val="00E52DE4"/>
    <w:rsid w:val="00E5651F"/>
    <w:rsid w:val="00E60EC7"/>
    <w:rsid w:val="00E61C8D"/>
    <w:rsid w:val="00E62748"/>
    <w:rsid w:val="00E64E0F"/>
    <w:rsid w:val="00E6640F"/>
    <w:rsid w:val="00E66C78"/>
    <w:rsid w:val="00E67953"/>
    <w:rsid w:val="00E71A15"/>
    <w:rsid w:val="00E74FC8"/>
    <w:rsid w:val="00E75C21"/>
    <w:rsid w:val="00E81EC6"/>
    <w:rsid w:val="00E85CA6"/>
    <w:rsid w:val="00E87757"/>
    <w:rsid w:val="00E91F94"/>
    <w:rsid w:val="00E94F85"/>
    <w:rsid w:val="00E9792F"/>
    <w:rsid w:val="00EA0730"/>
    <w:rsid w:val="00EA0EF2"/>
    <w:rsid w:val="00EA1C46"/>
    <w:rsid w:val="00EA3808"/>
    <w:rsid w:val="00EA4C6B"/>
    <w:rsid w:val="00EA7117"/>
    <w:rsid w:val="00EB1DDD"/>
    <w:rsid w:val="00EB2BE0"/>
    <w:rsid w:val="00EC2EE3"/>
    <w:rsid w:val="00EC5E58"/>
    <w:rsid w:val="00EC5FAE"/>
    <w:rsid w:val="00EC6EA3"/>
    <w:rsid w:val="00ED460A"/>
    <w:rsid w:val="00ED53C4"/>
    <w:rsid w:val="00ED5A16"/>
    <w:rsid w:val="00EE29B8"/>
    <w:rsid w:val="00EE7394"/>
    <w:rsid w:val="00EE7509"/>
    <w:rsid w:val="00EF18EE"/>
    <w:rsid w:val="00EF202E"/>
    <w:rsid w:val="00EF4F33"/>
    <w:rsid w:val="00EF7674"/>
    <w:rsid w:val="00F0045D"/>
    <w:rsid w:val="00F025F6"/>
    <w:rsid w:val="00F03708"/>
    <w:rsid w:val="00F037D8"/>
    <w:rsid w:val="00F05658"/>
    <w:rsid w:val="00F05A19"/>
    <w:rsid w:val="00F05E16"/>
    <w:rsid w:val="00F115E8"/>
    <w:rsid w:val="00F1252F"/>
    <w:rsid w:val="00F254B2"/>
    <w:rsid w:val="00F268B8"/>
    <w:rsid w:val="00F26C75"/>
    <w:rsid w:val="00F30BED"/>
    <w:rsid w:val="00F31CF5"/>
    <w:rsid w:val="00F33BE5"/>
    <w:rsid w:val="00F34950"/>
    <w:rsid w:val="00F362FF"/>
    <w:rsid w:val="00F36D67"/>
    <w:rsid w:val="00F36DA9"/>
    <w:rsid w:val="00F44113"/>
    <w:rsid w:val="00F4426E"/>
    <w:rsid w:val="00F4525C"/>
    <w:rsid w:val="00F47211"/>
    <w:rsid w:val="00F507C7"/>
    <w:rsid w:val="00F53500"/>
    <w:rsid w:val="00F56828"/>
    <w:rsid w:val="00F56A94"/>
    <w:rsid w:val="00F602FC"/>
    <w:rsid w:val="00F60FCB"/>
    <w:rsid w:val="00F62673"/>
    <w:rsid w:val="00F64515"/>
    <w:rsid w:val="00F65F9D"/>
    <w:rsid w:val="00F70005"/>
    <w:rsid w:val="00F7085C"/>
    <w:rsid w:val="00F72AB2"/>
    <w:rsid w:val="00F7360C"/>
    <w:rsid w:val="00F90D30"/>
    <w:rsid w:val="00F917E7"/>
    <w:rsid w:val="00F91DA4"/>
    <w:rsid w:val="00F92173"/>
    <w:rsid w:val="00F972AC"/>
    <w:rsid w:val="00F97ADC"/>
    <w:rsid w:val="00FA1D30"/>
    <w:rsid w:val="00FA37CF"/>
    <w:rsid w:val="00FA7390"/>
    <w:rsid w:val="00FA7BD8"/>
    <w:rsid w:val="00FB3FC2"/>
    <w:rsid w:val="00FB46E3"/>
    <w:rsid w:val="00FB5679"/>
    <w:rsid w:val="00FC1E41"/>
    <w:rsid w:val="00FC399D"/>
    <w:rsid w:val="00FC463E"/>
    <w:rsid w:val="00FC47EF"/>
    <w:rsid w:val="00FC5095"/>
    <w:rsid w:val="00FC6BA9"/>
    <w:rsid w:val="00FD0B7D"/>
    <w:rsid w:val="00FD2412"/>
    <w:rsid w:val="00FD6902"/>
    <w:rsid w:val="00FE0EF1"/>
    <w:rsid w:val="00FE2FAF"/>
    <w:rsid w:val="00FE35DA"/>
    <w:rsid w:val="00FE6773"/>
    <w:rsid w:val="00FE7CA9"/>
    <w:rsid w:val="00FF0A8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15"/>
  </w:style>
  <w:style w:type="paragraph" w:styleId="3">
    <w:name w:val="heading 3"/>
    <w:basedOn w:val="a"/>
    <w:link w:val="30"/>
    <w:uiPriority w:val="9"/>
    <w:qFormat/>
    <w:rsid w:val="007B4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rticle-number">
    <w:name w:val="doc__article-number"/>
    <w:basedOn w:val="a0"/>
    <w:rsid w:val="00E71A15"/>
  </w:style>
  <w:style w:type="character" w:styleId="a3">
    <w:name w:val="Hyperlink"/>
    <w:basedOn w:val="a0"/>
    <w:uiPriority w:val="99"/>
    <w:semiHidden/>
    <w:unhideWhenUsed/>
    <w:rsid w:val="00E71A15"/>
    <w:rPr>
      <w:color w:val="0000FF"/>
      <w:u w:val="single"/>
    </w:rPr>
  </w:style>
  <w:style w:type="paragraph" w:customStyle="1" w:styleId="copyright-info">
    <w:name w:val="copyright-info"/>
    <w:basedOn w:val="a"/>
    <w:rsid w:val="00E7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hapter-number">
    <w:name w:val="doc__chapter-number"/>
    <w:basedOn w:val="a0"/>
    <w:rsid w:val="00EC5E58"/>
  </w:style>
  <w:style w:type="character" w:customStyle="1" w:styleId="docchapter-name">
    <w:name w:val="doc__chapter-name"/>
    <w:basedOn w:val="a0"/>
    <w:rsid w:val="00EC5E58"/>
  </w:style>
  <w:style w:type="character" w:customStyle="1" w:styleId="docarticle-name">
    <w:name w:val="doc__article-name"/>
    <w:basedOn w:val="a0"/>
    <w:rsid w:val="00EC5E58"/>
  </w:style>
  <w:style w:type="character" w:customStyle="1" w:styleId="bl-anchors">
    <w:name w:val="bl-anchors"/>
    <w:basedOn w:val="a0"/>
    <w:rsid w:val="00EC5E58"/>
  </w:style>
  <w:style w:type="character" w:styleId="a4">
    <w:name w:val="FollowedHyperlink"/>
    <w:basedOn w:val="a0"/>
    <w:uiPriority w:val="99"/>
    <w:semiHidden/>
    <w:unhideWhenUsed/>
    <w:rsid w:val="00EC5E58"/>
    <w:rPr>
      <w:color w:val="800080"/>
      <w:u w:val="single"/>
    </w:rPr>
  </w:style>
  <w:style w:type="character" w:customStyle="1" w:styleId="docexpired">
    <w:name w:val="doc__expired"/>
    <w:basedOn w:val="a0"/>
    <w:rsid w:val="00EC5E58"/>
  </w:style>
  <w:style w:type="paragraph" w:customStyle="1" w:styleId="centertext">
    <w:name w:val="centertext"/>
    <w:basedOn w:val="a"/>
    <w:rsid w:val="00EC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EC5E58"/>
  </w:style>
  <w:style w:type="character" w:customStyle="1" w:styleId="auto-matches">
    <w:name w:val="auto-matches"/>
    <w:basedOn w:val="a0"/>
    <w:rsid w:val="00201740"/>
  </w:style>
  <w:style w:type="character" w:customStyle="1" w:styleId="30">
    <w:name w:val="Заголовок 3 Знак"/>
    <w:basedOn w:val="a0"/>
    <w:link w:val="3"/>
    <w:uiPriority w:val="9"/>
    <w:rsid w:val="007B4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untyped-name">
    <w:name w:val="doc__untyped-name"/>
    <w:basedOn w:val="a0"/>
    <w:rsid w:val="007B4F3A"/>
  </w:style>
  <w:style w:type="character" w:customStyle="1" w:styleId="docuntyped-number">
    <w:name w:val="doc__untyped-number"/>
    <w:basedOn w:val="a0"/>
    <w:rsid w:val="007B4F3A"/>
  </w:style>
  <w:style w:type="character" w:customStyle="1" w:styleId="small">
    <w:name w:val="small"/>
    <w:basedOn w:val="a0"/>
    <w:rsid w:val="007B4F3A"/>
  </w:style>
  <w:style w:type="paragraph" w:styleId="a5">
    <w:name w:val="Normal (Web)"/>
    <w:basedOn w:val="a"/>
    <w:uiPriority w:val="99"/>
    <w:unhideWhenUsed/>
    <w:rsid w:val="004C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4C3F95"/>
  </w:style>
  <w:style w:type="character" w:customStyle="1" w:styleId="docsupplement-name">
    <w:name w:val="doc__supplement-name"/>
    <w:basedOn w:val="a0"/>
    <w:rsid w:val="004C3F95"/>
  </w:style>
  <w:style w:type="paragraph" w:customStyle="1" w:styleId="formattext">
    <w:name w:val="formattext"/>
    <w:basedOn w:val="a"/>
    <w:rsid w:val="004C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4C3F95"/>
  </w:style>
  <w:style w:type="character" w:customStyle="1" w:styleId="docnote-text">
    <w:name w:val="doc__note-text"/>
    <w:basedOn w:val="a0"/>
    <w:rsid w:val="004C3F95"/>
  </w:style>
  <w:style w:type="paragraph" w:styleId="a6">
    <w:name w:val="Balloon Text"/>
    <w:basedOn w:val="a"/>
    <w:link w:val="a7"/>
    <w:uiPriority w:val="99"/>
    <w:semiHidden/>
    <w:unhideWhenUsed/>
    <w:rsid w:val="004C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15"/>
  </w:style>
  <w:style w:type="paragraph" w:styleId="3">
    <w:name w:val="heading 3"/>
    <w:basedOn w:val="a"/>
    <w:link w:val="30"/>
    <w:uiPriority w:val="9"/>
    <w:qFormat/>
    <w:rsid w:val="007B4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rticle-number">
    <w:name w:val="doc__article-number"/>
    <w:basedOn w:val="a0"/>
    <w:rsid w:val="00E71A15"/>
  </w:style>
  <w:style w:type="character" w:styleId="a3">
    <w:name w:val="Hyperlink"/>
    <w:basedOn w:val="a0"/>
    <w:uiPriority w:val="99"/>
    <w:semiHidden/>
    <w:unhideWhenUsed/>
    <w:rsid w:val="00E71A15"/>
    <w:rPr>
      <w:color w:val="0000FF"/>
      <w:u w:val="single"/>
    </w:rPr>
  </w:style>
  <w:style w:type="paragraph" w:customStyle="1" w:styleId="copyright-info">
    <w:name w:val="copyright-info"/>
    <w:basedOn w:val="a"/>
    <w:rsid w:val="00E7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hapter-number">
    <w:name w:val="doc__chapter-number"/>
    <w:basedOn w:val="a0"/>
    <w:rsid w:val="00EC5E58"/>
  </w:style>
  <w:style w:type="character" w:customStyle="1" w:styleId="docchapter-name">
    <w:name w:val="doc__chapter-name"/>
    <w:basedOn w:val="a0"/>
    <w:rsid w:val="00EC5E58"/>
  </w:style>
  <w:style w:type="character" w:customStyle="1" w:styleId="docarticle-name">
    <w:name w:val="doc__article-name"/>
    <w:basedOn w:val="a0"/>
    <w:rsid w:val="00EC5E58"/>
  </w:style>
  <w:style w:type="character" w:customStyle="1" w:styleId="bl-anchors">
    <w:name w:val="bl-anchors"/>
    <w:basedOn w:val="a0"/>
    <w:rsid w:val="00EC5E58"/>
  </w:style>
  <w:style w:type="character" w:styleId="a4">
    <w:name w:val="FollowedHyperlink"/>
    <w:basedOn w:val="a0"/>
    <w:uiPriority w:val="99"/>
    <w:semiHidden/>
    <w:unhideWhenUsed/>
    <w:rsid w:val="00EC5E58"/>
    <w:rPr>
      <w:color w:val="800080"/>
      <w:u w:val="single"/>
    </w:rPr>
  </w:style>
  <w:style w:type="character" w:customStyle="1" w:styleId="docexpired">
    <w:name w:val="doc__expired"/>
    <w:basedOn w:val="a0"/>
    <w:rsid w:val="00EC5E58"/>
  </w:style>
  <w:style w:type="paragraph" w:customStyle="1" w:styleId="centertext">
    <w:name w:val="centertext"/>
    <w:basedOn w:val="a"/>
    <w:rsid w:val="00EC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EC5E58"/>
  </w:style>
  <w:style w:type="character" w:customStyle="1" w:styleId="auto-matches">
    <w:name w:val="auto-matches"/>
    <w:basedOn w:val="a0"/>
    <w:rsid w:val="00201740"/>
  </w:style>
  <w:style w:type="character" w:customStyle="1" w:styleId="30">
    <w:name w:val="Заголовок 3 Знак"/>
    <w:basedOn w:val="a0"/>
    <w:link w:val="3"/>
    <w:uiPriority w:val="9"/>
    <w:rsid w:val="007B4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untyped-name">
    <w:name w:val="doc__untyped-name"/>
    <w:basedOn w:val="a0"/>
    <w:rsid w:val="007B4F3A"/>
  </w:style>
  <w:style w:type="character" w:customStyle="1" w:styleId="docuntyped-number">
    <w:name w:val="doc__untyped-number"/>
    <w:basedOn w:val="a0"/>
    <w:rsid w:val="007B4F3A"/>
  </w:style>
  <w:style w:type="character" w:customStyle="1" w:styleId="small">
    <w:name w:val="small"/>
    <w:basedOn w:val="a0"/>
    <w:rsid w:val="007B4F3A"/>
  </w:style>
  <w:style w:type="paragraph" w:styleId="a5">
    <w:name w:val="Normal (Web)"/>
    <w:basedOn w:val="a"/>
    <w:uiPriority w:val="99"/>
    <w:unhideWhenUsed/>
    <w:rsid w:val="004C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supplement-number">
    <w:name w:val="doc__supplement-number"/>
    <w:basedOn w:val="a0"/>
    <w:rsid w:val="004C3F95"/>
  </w:style>
  <w:style w:type="character" w:customStyle="1" w:styleId="docsupplement-name">
    <w:name w:val="doc__supplement-name"/>
    <w:basedOn w:val="a0"/>
    <w:rsid w:val="004C3F95"/>
  </w:style>
  <w:style w:type="paragraph" w:customStyle="1" w:styleId="formattext">
    <w:name w:val="formattext"/>
    <w:basedOn w:val="a"/>
    <w:rsid w:val="004C3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note-number">
    <w:name w:val="doc__note-number"/>
    <w:basedOn w:val="a0"/>
    <w:rsid w:val="004C3F95"/>
  </w:style>
  <w:style w:type="character" w:customStyle="1" w:styleId="docnote-text">
    <w:name w:val="doc__note-text"/>
    <w:basedOn w:val="a0"/>
    <w:rsid w:val="004C3F95"/>
  </w:style>
  <w:style w:type="paragraph" w:styleId="a6">
    <w:name w:val="Balloon Text"/>
    <w:basedOn w:val="a"/>
    <w:link w:val="a7"/>
    <w:uiPriority w:val="99"/>
    <w:semiHidden/>
    <w:unhideWhenUsed/>
    <w:rsid w:val="004C3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43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019">
          <w:marLeft w:val="0"/>
          <w:marRight w:val="0"/>
          <w:marTop w:val="1200"/>
          <w:marBottom w:val="420"/>
          <w:divBdr>
            <w:top w:val="single" w:sz="6" w:space="1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349">
          <w:marLeft w:val="0"/>
          <w:marRight w:val="0"/>
          <w:marTop w:val="160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684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658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152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40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779">
          <w:marLeft w:val="0"/>
          <w:marRight w:val="0"/>
          <w:marTop w:val="1200"/>
          <w:marBottom w:val="420"/>
          <w:divBdr>
            <w:top w:val="single" w:sz="6" w:space="1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883">
          <w:marLeft w:val="0"/>
          <w:marRight w:val="0"/>
          <w:marTop w:val="160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4658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485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1572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19934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175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768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416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330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2299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6136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1945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355">
                      <w:marLeft w:val="60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97809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568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689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5549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603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898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24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675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229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162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986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848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457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2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765">
          <w:marLeft w:val="0"/>
          <w:marRight w:val="0"/>
          <w:marTop w:val="6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66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58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00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76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31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17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537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13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984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96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39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97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66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99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76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62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0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314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73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82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936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866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372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35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0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01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72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2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92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17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6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12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89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82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61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572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5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267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0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5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53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3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244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366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57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7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53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76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782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16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93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84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40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2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72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51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91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710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4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3931">
          <w:marLeft w:val="0"/>
          <w:marRight w:val="0"/>
          <w:marTop w:val="160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536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98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1164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82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0637">
          <w:marLeft w:val="60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5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85438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85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852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5599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8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86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724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64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24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24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1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68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30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52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96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47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402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16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94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31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48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18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31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22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90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19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04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9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3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468">
              <w:marLeft w:val="0"/>
              <w:marRight w:val="0"/>
              <w:marTop w:val="1200"/>
              <w:marBottom w:val="420"/>
              <w:divBdr>
                <w:top w:val="single" w:sz="6" w:space="1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95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049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79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244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535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93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13" Type="http://schemas.openxmlformats.org/officeDocument/2006/relationships/hyperlink" Target="http://www.1jur.ru/" TargetMode="External"/><Relationship Id="rId18" Type="http://schemas.openxmlformats.org/officeDocument/2006/relationships/hyperlink" Target="http://www.1jur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1jur.ru/" TargetMode="External"/><Relationship Id="rId12" Type="http://schemas.openxmlformats.org/officeDocument/2006/relationships/hyperlink" Target="http://www.1jur.ru/" TargetMode="External"/><Relationship Id="rId17" Type="http://schemas.openxmlformats.org/officeDocument/2006/relationships/hyperlink" Target="http://www.1ju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ju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hyperlink" Target="http://www.1ju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10" Type="http://schemas.openxmlformats.org/officeDocument/2006/relationships/hyperlink" Target="http://www.1jur.ru/" TargetMode="External"/><Relationship Id="rId19" Type="http://schemas.openxmlformats.org/officeDocument/2006/relationships/hyperlink" Target="http://www.1ju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2616</Words>
  <Characters>14916</Characters>
  <Application>Microsoft Office Word</Application>
  <DocSecurity>0</DocSecurity>
  <Lines>124</Lines>
  <Paragraphs>34</Paragraphs>
  <ScaleCrop>false</ScaleCrop>
  <Company/>
  <LinksUpToDate>false</LinksUpToDate>
  <CharactersWithSpaces>17498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Mishlanova_E</dc:creator>
  <cp:keywords/>
  <dc:description/>
  <cp:lastModifiedBy>Mishlanova_E</cp:lastModifiedBy>
  <cp:revision>12</cp:revision>
  <dcterms:created xsi:type="dcterms:W3CDTF">2018-02-09T04:56:00Z</dcterms:created>
  <dcterms:modified xsi:type="dcterms:W3CDTF">2018-02-09T05:28:00Z</dcterms:modified>
</cp:coreProperties>
</file>