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3F" w:rsidRDefault="0049523F" w:rsidP="0049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F1458" w:rsidRPr="00092E8D" w:rsidRDefault="002F1458" w:rsidP="002F1458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УТВЕРЖДЕНО</w:t>
      </w:r>
    </w:p>
    <w:p w:rsidR="002F1458" w:rsidRPr="00092E8D" w:rsidRDefault="002F1458" w:rsidP="002F1458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2F1458" w:rsidRPr="00092E8D" w:rsidRDefault="002F1458" w:rsidP="002F1458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Пермских Строителей»</w:t>
      </w:r>
    </w:p>
    <w:p w:rsidR="002F1458" w:rsidRPr="00092E8D" w:rsidRDefault="002F1458" w:rsidP="002F1458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9523F">
        <w:rPr>
          <w:rFonts w:ascii="Times New Roman" w:hAnsi="Times New Roman" w:cs="Times New Roman"/>
          <w:sz w:val="24"/>
          <w:szCs w:val="24"/>
        </w:rPr>
        <w:t>_______</w:t>
      </w:r>
      <w:r w:rsidRPr="00092E8D">
        <w:rPr>
          <w:rFonts w:ascii="Times New Roman" w:hAnsi="Times New Roman" w:cs="Times New Roman"/>
          <w:sz w:val="24"/>
          <w:szCs w:val="24"/>
        </w:rPr>
        <w:t xml:space="preserve"> от </w:t>
      </w:r>
      <w:r w:rsidR="0049523F">
        <w:rPr>
          <w:rFonts w:ascii="Times New Roman" w:hAnsi="Times New Roman" w:cs="Times New Roman"/>
          <w:sz w:val="24"/>
          <w:szCs w:val="24"/>
        </w:rPr>
        <w:t>__________</w:t>
      </w:r>
      <w:r w:rsidRPr="00092E8D">
        <w:rPr>
          <w:rFonts w:ascii="Times New Roman" w:hAnsi="Times New Roman" w:cs="Times New Roman"/>
          <w:sz w:val="24"/>
          <w:szCs w:val="24"/>
        </w:rPr>
        <w:t>201</w:t>
      </w:r>
      <w:r w:rsidR="0049523F">
        <w:rPr>
          <w:rFonts w:ascii="Times New Roman" w:hAnsi="Times New Roman" w:cs="Times New Roman"/>
          <w:sz w:val="24"/>
          <w:szCs w:val="24"/>
        </w:rPr>
        <w:t>9</w:t>
      </w:r>
      <w:r w:rsidRPr="00092E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1458" w:rsidRPr="00092E8D" w:rsidRDefault="002F1458" w:rsidP="002F1458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2F1458" w:rsidRPr="00092E8D" w:rsidRDefault="002F1458" w:rsidP="002F1458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_________________/</w:t>
      </w:r>
      <w:r w:rsidR="0049523F">
        <w:rPr>
          <w:rFonts w:ascii="Times New Roman" w:hAnsi="Times New Roman" w:cs="Times New Roman"/>
          <w:sz w:val="24"/>
          <w:szCs w:val="24"/>
        </w:rPr>
        <w:t>_________________</w:t>
      </w: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2F1458">
      <w:pPr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2F1458">
      <w:pPr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2F1458">
      <w:pPr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2F1458">
      <w:pPr>
        <w:rPr>
          <w:rFonts w:ascii="Times New Roman" w:hAnsi="Times New Roman" w:cs="Times New Roman"/>
          <w:sz w:val="24"/>
          <w:szCs w:val="24"/>
        </w:rPr>
      </w:pPr>
    </w:p>
    <w:p w:rsidR="00CA4A46" w:rsidRPr="00092E8D" w:rsidRDefault="00CA4A46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2F1458" w:rsidRDefault="002F1458" w:rsidP="002F14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458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2F1458" w:rsidRDefault="002F1458" w:rsidP="002F14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458">
        <w:rPr>
          <w:rFonts w:ascii="Times New Roman" w:hAnsi="Times New Roman" w:cs="Times New Roman"/>
          <w:b/>
          <w:sz w:val="32"/>
          <w:szCs w:val="28"/>
        </w:rPr>
        <w:t>О</w:t>
      </w:r>
      <w:r w:rsidR="005C3F19">
        <w:rPr>
          <w:rFonts w:ascii="Times New Roman" w:hAnsi="Times New Roman" w:cs="Times New Roman"/>
          <w:b/>
          <w:sz w:val="32"/>
          <w:szCs w:val="28"/>
        </w:rPr>
        <w:t>Б</w:t>
      </w:r>
      <w:r w:rsidRPr="002F145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C3F19">
        <w:rPr>
          <w:rFonts w:ascii="Times New Roman" w:hAnsi="Times New Roman" w:cs="Times New Roman"/>
          <w:b/>
          <w:sz w:val="32"/>
          <w:szCs w:val="28"/>
        </w:rPr>
        <w:t>ОБЩЕМ СОБРАНИИ</w:t>
      </w:r>
      <w:r w:rsidR="00CA4A46">
        <w:rPr>
          <w:rFonts w:ascii="Times New Roman" w:hAnsi="Times New Roman" w:cs="Times New Roman"/>
          <w:b/>
          <w:sz w:val="32"/>
          <w:szCs w:val="28"/>
        </w:rPr>
        <w:t xml:space="preserve"> ЧЛЕНОВ</w:t>
      </w:r>
    </w:p>
    <w:p w:rsidR="00CA4A46" w:rsidRDefault="00CA4A46" w:rsidP="002F14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АССОЦИАЦИИ САМОРЕГУЛИРУЕМОЙ ОРГАНИЗАЦИИ</w:t>
      </w:r>
    </w:p>
    <w:p w:rsidR="00CA4A46" w:rsidRDefault="00CA4A46" w:rsidP="002F14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«ГИЛЬДИЯ ПЕРМСКИХ СТРОИТЕЛЕЙ»</w:t>
      </w: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2F1458" w:rsidRPr="00092E8D" w:rsidRDefault="002F1458" w:rsidP="002F1458">
      <w:pPr>
        <w:rPr>
          <w:rFonts w:ascii="Times New Roman" w:hAnsi="Times New Roman" w:cs="Times New Roman"/>
          <w:sz w:val="24"/>
          <w:szCs w:val="24"/>
        </w:rPr>
      </w:pPr>
    </w:p>
    <w:p w:rsidR="0049523F" w:rsidRDefault="002F1458" w:rsidP="002A4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Пермь, 201</w:t>
      </w:r>
      <w:r w:rsidR="0049523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9523F">
        <w:rPr>
          <w:rFonts w:ascii="Times New Roman" w:hAnsi="Times New Roman" w:cs="Times New Roman"/>
          <w:sz w:val="24"/>
          <w:szCs w:val="24"/>
        </w:rPr>
        <w:br w:type="page"/>
      </w:r>
    </w:p>
    <w:p w:rsidR="002F1458" w:rsidRPr="002F1458" w:rsidRDefault="002F1458" w:rsidP="00037310">
      <w:pPr>
        <w:pStyle w:val="a8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2F1458" w:rsidRDefault="002F1458" w:rsidP="00037310">
      <w:pPr>
        <w:pStyle w:val="a8"/>
        <w:numPr>
          <w:ilvl w:val="1"/>
          <w:numId w:val="2"/>
        </w:numPr>
        <w:shd w:val="clear" w:color="auto" w:fill="FFFFFF"/>
        <w:spacing w:line="274" w:lineRule="exact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действующим законодательством Российской Федерации, Уставом Ассоциации Саморегулируемой организации «Гильдия Пермских Строителей» (далее - АСРО «ГПС», Ассоциация).</w:t>
      </w:r>
    </w:p>
    <w:p w:rsidR="005C3F19" w:rsidRDefault="005C3F19" w:rsidP="00037310">
      <w:pPr>
        <w:pStyle w:val="a8"/>
        <w:numPr>
          <w:ilvl w:val="1"/>
          <w:numId w:val="2"/>
        </w:numPr>
        <w:shd w:val="clear" w:color="auto" w:fill="FFFFFF"/>
        <w:spacing w:line="274" w:lineRule="exact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членов Ассоциации (далее – Общее собрание) является высшим органом управления АСРО «ГПС».</w:t>
      </w:r>
    </w:p>
    <w:p w:rsidR="005C3F19" w:rsidRPr="005C3F19" w:rsidRDefault="005C3F19" w:rsidP="00037310">
      <w:pPr>
        <w:pStyle w:val="a8"/>
        <w:numPr>
          <w:ilvl w:val="1"/>
          <w:numId w:val="2"/>
        </w:numPr>
        <w:shd w:val="clear" w:color="auto" w:fill="FFFFFF"/>
        <w:spacing w:line="274" w:lineRule="exact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функцией </w:t>
      </w:r>
      <w:r w:rsidRPr="005C3F19">
        <w:rPr>
          <w:rFonts w:ascii="Times New Roman" w:hAnsi="Times New Roman" w:cs="Times New Roman"/>
          <w:sz w:val="24"/>
          <w:szCs w:val="24"/>
        </w:rPr>
        <w:t>Общего собрания является обеспечение соблюдения АСРО «ГПС» уставных целей</w:t>
      </w:r>
      <w:r w:rsidR="002373AB">
        <w:rPr>
          <w:rFonts w:ascii="Times New Roman" w:hAnsi="Times New Roman" w:cs="Times New Roman"/>
          <w:sz w:val="24"/>
          <w:szCs w:val="24"/>
        </w:rPr>
        <w:t>,</w:t>
      </w:r>
      <w:r w:rsidRPr="005C3F19">
        <w:rPr>
          <w:rFonts w:ascii="Times New Roman" w:hAnsi="Times New Roman" w:cs="Times New Roman"/>
          <w:sz w:val="24"/>
          <w:szCs w:val="24"/>
        </w:rPr>
        <w:t xml:space="preserve"> в интересах достижения которых она создана.</w:t>
      </w:r>
    </w:p>
    <w:p w:rsidR="002F1458" w:rsidRPr="00787DEB" w:rsidRDefault="002F1458" w:rsidP="002F145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 w:line="270" w:lineRule="exact"/>
        <w:ind w:left="234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F19" w:rsidRDefault="002F1458" w:rsidP="00037310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 w:line="270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5C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ПЕРЕОДИЧНОСТЬ СОЗЫВА</w:t>
      </w:r>
    </w:p>
    <w:p w:rsidR="002F1458" w:rsidRPr="002F1458" w:rsidRDefault="005C3F19" w:rsidP="005C3F19">
      <w:pPr>
        <w:pStyle w:val="a8"/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 w:line="270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</w:t>
      </w:r>
      <w:r w:rsidR="002F1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АССОЦИАЦИИ</w:t>
      </w:r>
    </w:p>
    <w:p w:rsidR="005C3F19" w:rsidRPr="00256E50" w:rsidRDefault="005C3F19" w:rsidP="00256E50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50">
        <w:rPr>
          <w:rFonts w:ascii="Times New Roman" w:hAnsi="Times New Roman" w:cs="Times New Roman"/>
          <w:sz w:val="24"/>
          <w:szCs w:val="24"/>
        </w:rPr>
        <w:t>Общее собрание созывается и проводится в порядке, предусмотренном Уставом Ассоциации.</w:t>
      </w:r>
    </w:p>
    <w:p w:rsidR="005C3F19" w:rsidRPr="00256E50" w:rsidRDefault="005C3F19" w:rsidP="00256E50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50">
        <w:rPr>
          <w:rFonts w:ascii="Times New Roman" w:hAnsi="Times New Roman" w:cs="Times New Roman"/>
          <w:sz w:val="24"/>
          <w:szCs w:val="24"/>
        </w:rPr>
        <w:t>Общее собрание является правомочным, если на нем присутствует больше половины от общего числа членов Ассоциации.</w:t>
      </w:r>
    </w:p>
    <w:p w:rsidR="005C3F19" w:rsidRPr="00256E50" w:rsidRDefault="005C3F19" w:rsidP="00256E50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50">
        <w:rPr>
          <w:rFonts w:ascii="Times New Roman" w:hAnsi="Times New Roman" w:cs="Times New Roman"/>
          <w:sz w:val="24"/>
          <w:szCs w:val="24"/>
        </w:rPr>
        <w:t xml:space="preserve">Общее собрание созывается </w:t>
      </w:r>
      <w:r w:rsidR="0049523F">
        <w:rPr>
          <w:rFonts w:ascii="Times New Roman" w:hAnsi="Times New Roman" w:cs="Times New Roman"/>
          <w:sz w:val="24"/>
          <w:szCs w:val="24"/>
        </w:rPr>
        <w:t xml:space="preserve">по решению Президиума АСРО «ГПС», </w:t>
      </w:r>
      <w:r w:rsidRPr="00256E50">
        <w:rPr>
          <w:rFonts w:ascii="Times New Roman" w:hAnsi="Times New Roman" w:cs="Times New Roman"/>
          <w:sz w:val="24"/>
          <w:szCs w:val="24"/>
        </w:rPr>
        <w:t>с периодичностью не реже чем один раз в год.</w:t>
      </w:r>
    </w:p>
    <w:p w:rsidR="00037310" w:rsidRPr="00256E50" w:rsidRDefault="005C3F19" w:rsidP="00256E50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50">
        <w:rPr>
          <w:rFonts w:ascii="Times New Roman" w:hAnsi="Times New Roman" w:cs="Times New Roman"/>
          <w:sz w:val="24"/>
          <w:szCs w:val="24"/>
        </w:rPr>
        <w:t>Ежегодное (очередное годовое) Общее собрание проводится не ранее чем через 2 (два) месяца и не позднее чем через 6 (шесть) месяцев после окончания финансового года. Финансовый год АСРО «ГПС» совпадает с календарным годом.</w:t>
      </w:r>
    </w:p>
    <w:p w:rsidR="00037310" w:rsidRPr="00256E50" w:rsidRDefault="005C3F19" w:rsidP="00256E50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50">
        <w:rPr>
          <w:rFonts w:ascii="Times New Roman" w:hAnsi="Times New Roman" w:cs="Times New Roman"/>
          <w:sz w:val="24"/>
          <w:szCs w:val="24"/>
        </w:rPr>
        <w:t>Внеочередными Общими собраниями членов АСРО «ГПС» являются Общие собрания, проводимые помимо ежегодного (очередного годового) Общего собрания.</w:t>
      </w:r>
    </w:p>
    <w:p w:rsidR="00037310" w:rsidRPr="00256E50" w:rsidRDefault="005C3F19" w:rsidP="00256E50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50">
        <w:rPr>
          <w:rFonts w:ascii="Times New Roman" w:hAnsi="Times New Roman" w:cs="Times New Roman"/>
          <w:sz w:val="24"/>
          <w:szCs w:val="24"/>
        </w:rPr>
        <w:t>Внеочередные Общие собрания проводятся в случаях необходимости внесения изменений в настоящий Устав, а также в любых иных случаях, если проведение такого собрания требуют интересы Ассоциации и ее членов.</w:t>
      </w:r>
    </w:p>
    <w:p w:rsidR="005C3F19" w:rsidRPr="00256E50" w:rsidRDefault="005C3F19" w:rsidP="00256E50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50">
        <w:rPr>
          <w:rFonts w:ascii="Times New Roman" w:hAnsi="Times New Roman" w:cs="Times New Roman"/>
          <w:sz w:val="24"/>
          <w:szCs w:val="24"/>
        </w:rPr>
        <w:t>Внеочередные Общие собрания проводятся исключительно по инициативе Президиума или по требованию членов Ассоциации, составляющих в совокупности не менее 50 (Пятидесяти) процентов от общего числа членов АСРО «ГПС».</w:t>
      </w:r>
    </w:p>
    <w:p w:rsidR="00A17B01" w:rsidRPr="00256E50" w:rsidRDefault="00A17B01" w:rsidP="00256E50">
      <w:pPr>
        <w:widowControl w:val="0"/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E50" w:rsidRDefault="00256E50" w:rsidP="00256E50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ПРОВЕДЕНИЯ</w:t>
      </w:r>
    </w:p>
    <w:p w:rsidR="00256E50" w:rsidRPr="00256E50" w:rsidRDefault="00256E50" w:rsidP="00256E50">
      <w:pPr>
        <w:pStyle w:val="a8"/>
        <w:widowControl w:val="0"/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56E50">
        <w:rPr>
          <w:rFonts w:ascii="Times New Roman" w:hAnsi="Times New Roman" w:cs="Times New Roman"/>
          <w:b/>
        </w:rPr>
        <w:t>ОБЩЕГО СОБРАНИЯ АССОЦИАЦИИ</w:t>
      </w:r>
    </w:p>
    <w:p w:rsidR="00256E50" w:rsidRPr="001419AF" w:rsidRDefault="00256E50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>Перед открытием Общего собрания членов в месте проведения Общего собрания проводится регистрация прибывших представителей членов АСРО «ГПС».</w:t>
      </w:r>
    </w:p>
    <w:p w:rsidR="00256E50" w:rsidRPr="001419AF" w:rsidRDefault="00256E50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>Регистрация участников начинается и заканчивается строго во время, указанное в уведомлении о проведении Общего собрания. По истечении времени регистрации и присутствии в месте регистрации прибывших, но еще не зарегистрированных представителей членов АСРО «ГПС», вопрос о продлении времени регистрации разрешается немедленно зарегистрированными к соответствующему моменту представителями членов Ассоциации.</w:t>
      </w:r>
    </w:p>
    <w:p w:rsidR="00256E50" w:rsidRPr="001419AF" w:rsidRDefault="00256E50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>Регистрацию осуществляет Счетная комиссия Общего собрания. В составе Счетной комиссии не может быть менее трех человек. В Счетную комиссию могут входить работники АСРО «ГПС», не могут входить члены Президиума, Президент, единоличный исполнительный орган, а также лица, выдвигаемые кандидатами на эти должности.</w:t>
      </w:r>
    </w:p>
    <w:p w:rsidR="00256E50" w:rsidRPr="001419AF" w:rsidRDefault="00256E50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>Члены АСРО «ГПС» вправе участвовать в Общем собрании лично или через своих представителей. Лица, осуществляющие регистрацию участников Общего собрания, не могут отказать или иным образом препятствовать в регистрации лицу надлежащим образом подтвердившему свои полномочия. Одновременно с регистрацией участников Общего собрания, Счетная комиссия осуществляет при необходимости выдачу бюллетеней для голосования по вопросам повестки дня Общего собрания.</w:t>
      </w:r>
    </w:p>
    <w:p w:rsidR="00256E50" w:rsidRPr="001419AF" w:rsidRDefault="00256E50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>Представители членов должны предъявить регистратору документы, удостоверяющие их личность и представить для прикрепления к листу регистрации документы, надлежащим образом подтверждающие их полномочия.</w:t>
      </w:r>
    </w:p>
    <w:p w:rsidR="00256E50" w:rsidRPr="001419AF" w:rsidRDefault="00256E50" w:rsidP="001419AF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r w:rsidRPr="001419AF">
        <w:t>Доверенность, выданная представителю члена Ассоциации, должна содержать сведения о представляемом и представителе, быть оформлена в соответствии с требованиями Гражданского кодекса Российской Федерации;</w:t>
      </w:r>
    </w:p>
    <w:p w:rsidR="00256E50" w:rsidRPr="001419AF" w:rsidRDefault="00256E50" w:rsidP="001419AF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r w:rsidRPr="001419AF">
        <w:lastRenderedPageBreak/>
        <w:t>Без доверенности в Общем собрании членов Ассоциации вправе принимать участие:</w:t>
      </w:r>
    </w:p>
    <w:p w:rsidR="00256E50" w:rsidRPr="001419AF" w:rsidRDefault="00256E50" w:rsidP="001419AF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r w:rsidRPr="001419AF">
        <w:t>- лицо, имеющее право на основании Устава без доверенности действовать от имени юридического лица – члена АСРО «ГПС»;</w:t>
      </w:r>
    </w:p>
    <w:p w:rsidR="00256E50" w:rsidRPr="001419AF" w:rsidRDefault="00256E50" w:rsidP="001419AF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r w:rsidRPr="001419AF">
        <w:t>- индивидуальный предприниматель – член АСРО «ГПС».</w:t>
      </w:r>
    </w:p>
    <w:p w:rsidR="00256E50" w:rsidRPr="001419AF" w:rsidRDefault="00256E50" w:rsidP="001419AF">
      <w:pPr>
        <w:pStyle w:val="u"/>
        <w:numPr>
          <w:ilvl w:val="1"/>
          <w:numId w:val="2"/>
        </w:num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0" w:firstLine="567"/>
      </w:pPr>
      <w:r w:rsidRPr="001419AF">
        <w:t>Не зарегистрировавшийся представитель члена Ассоциации не вправе принимать участие в голосовании. Голос незарегистрированного участника собрания при подсчете голосов не учитывается.</w:t>
      </w:r>
    </w:p>
    <w:p w:rsidR="00256E50" w:rsidRPr="001419AF" w:rsidRDefault="00256E50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>Общее собрание открывается в указанное в извещении о проведении Общего собрания членов АСРО «ГПС» время, за исключением случаев, указанных в Уставе Ассоциации или, если все члены АСРО «ГПС» уже зарегистрированы, то ранее.</w:t>
      </w:r>
    </w:p>
    <w:p w:rsidR="00256E50" w:rsidRPr="001419AF" w:rsidRDefault="00256E50" w:rsidP="001419AF">
      <w:pPr>
        <w:pStyle w:val="u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</w:pPr>
      <w:r w:rsidRPr="001419AF">
        <w:t>Общее собрание открывает Президент АСРО «ГПС» (или исполняющий обязанности Президента, назначенный вместо него в установленном порядке, либо Вице-президент). Указанное лицо является председательствующим на Общем собрании.</w:t>
      </w:r>
    </w:p>
    <w:p w:rsidR="00256E50" w:rsidRPr="001419AF" w:rsidRDefault="00256E50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>Секретарь Общего собрания ведет протокол Общего собрания.</w:t>
      </w:r>
    </w:p>
    <w:p w:rsidR="00256E50" w:rsidRPr="001419AF" w:rsidRDefault="00256E50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>Общее собрание вправе принимать решения исключительно по вопросам повестки дня, утвержденным Президиумом и сообщенным членам АСРО «ГПС» в соответствии с настоящим Уставом.</w:t>
      </w:r>
    </w:p>
    <w:p w:rsidR="00256E50" w:rsidRPr="001419AF" w:rsidRDefault="003F6573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 xml:space="preserve">Решения по вопросам, отнесенным к компетенции Общего собрания членов, </w:t>
      </w:r>
      <w:r w:rsidRPr="00141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принимается большинством голосов членов, присутствующих на собрании. Решение Общего собрания по вопросам исключительной компетенции высшего органа управления Ассоциацией принимается квалифицированным большинством голосов в соответствии с Федеральным законом «О некоммерческих организациях», иными федеральными законами и учредительными документами.</w:t>
      </w:r>
    </w:p>
    <w:p w:rsidR="003F6573" w:rsidRPr="001419AF" w:rsidRDefault="003F6573" w:rsidP="001419AF">
      <w:pPr>
        <w:pStyle w:val="u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</w:pPr>
      <w:r w:rsidRPr="001419AF">
        <w:t>Решения Общим собранием принимаются открыто, за исключением решений по вопросам:</w:t>
      </w:r>
    </w:p>
    <w:p w:rsidR="003F6573" w:rsidRPr="001419AF" w:rsidRDefault="003F6573" w:rsidP="006247F7">
      <w:pPr>
        <w:pStyle w:val="u"/>
        <w:tabs>
          <w:tab w:val="left" w:pos="709"/>
        </w:tabs>
        <w:ind w:firstLine="567"/>
      </w:pPr>
      <w:r w:rsidRPr="001419AF">
        <w:t>- избрание членов постоянно действующего коллегиального органа управления - Президиума АСРО «ГПС», досрочное прекращение полномочий указанного органа, досрочное прекращение полномочий отдельных его членов;</w:t>
      </w:r>
    </w:p>
    <w:p w:rsidR="003F6573" w:rsidRPr="001419AF" w:rsidRDefault="003F6573" w:rsidP="006247F7">
      <w:pPr>
        <w:pStyle w:val="u"/>
        <w:tabs>
          <w:tab w:val="left" w:pos="709"/>
        </w:tabs>
        <w:ind w:firstLine="567"/>
      </w:pPr>
      <w:r w:rsidRPr="001419AF">
        <w:t>- назначение на должность лица, осуществляющего функции единоличного исполнительного органа саморегулируемой организации – Генерального директора АСРО «ГПС», досрочное освобождение от должности;</w:t>
      </w:r>
    </w:p>
    <w:p w:rsidR="003F6573" w:rsidRPr="001419AF" w:rsidRDefault="003F6573" w:rsidP="006247F7">
      <w:pPr>
        <w:pStyle w:val="u"/>
        <w:tabs>
          <w:tab w:val="left" w:pos="709"/>
        </w:tabs>
        <w:ind w:firstLine="567"/>
      </w:pPr>
      <w:r w:rsidRPr="001419AF">
        <w:t>- избрание руководителя постоянно действующего коллегиального органа управления - Президента АСРО «ГПС», досрочное прекращение полномочий Президента,</w:t>
      </w:r>
    </w:p>
    <w:p w:rsidR="003F6573" w:rsidRPr="001419AF" w:rsidRDefault="003F6573" w:rsidP="001419AF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r w:rsidRPr="001419AF">
        <w:t>которые принимаются тайным голосованием, путем заполнения бюллетеней.</w:t>
      </w:r>
    </w:p>
    <w:p w:rsidR="003F6573" w:rsidRPr="001419AF" w:rsidRDefault="003F6573" w:rsidP="001419AF">
      <w:pPr>
        <w:pStyle w:val="u"/>
        <w:numPr>
          <w:ilvl w:val="1"/>
          <w:numId w:val="2"/>
        </w:numPr>
        <w:tabs>
          <w:tab w:val="left" w:pos="0"/>
          <w:tab w:val="left" w:pos="1134"/>
          <w:tab w:val="left" w:pos="1276"/>
          <w:tab w:val="left" w:pos="1418"/>
          <w:tab w:val="left" w:pos="1560"/>
        </w:tabs>
        <w:ind w:left="0" w:firstLine="567"/>
      </w:pPr>
      <w:r w:rsidRPr="001419AF">
        <w:t>Форму бюллетеней разрабатывает и утверждает Президиум АСРО «ГПС» в порядке, предусмотренным настоящим Уставом.</w:t>
      </w:r>
    </w:p>
    <w:p w:rsidR="003F6573" w:rsidRPr="001419AF" w:rsidRDefault="003F6573" w:rsidP="001419AF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r w:rsidRPr="001419AF">
        <w:t>В бюллетене для голосования должны быть указаны:</w:t>
      </w:r>
    </w:p>
    <w:p w:rsidR="003F6573" w:rsidRPr="001419AF" w:rsidRDefault="003F6573" w:rsidP="001419AF">
      <w:pPr>
        <w:pStyle w:val="u"/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bookmarkStart w:id="1" w:name="p1284"/>
      <w:bookmarkStart w:id="2" w:name="p1285"/>
      <w:bookmarkEnd w:id="1"/>
      <w:bookmarkEnd w:id="2"/>
      <w:r w:rsidRPr="001419AF">
        <w:t>- форма проведения Общего собрания;</w:t>
      </w:r>
    </w:p>
    <w:p w:rsidR="003F6573" w:rsidRPr="001419AF" w:rsidRDefault="003F6573" w:rsidP="001419AF">
      <w:pPr>
        <w:pStyle w:val="u"/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bookmarkStart w:id="3" w:name="p1286"/>
      <w:bookmarkEnd w:id="3"/>
      <w:r w:rsidRPr="001419AF">
        <w:t xml:space="preserve">- дата, место, время проведения Общего собрания; </w:t>
      </w:r>
      <w:bookmarkStart w:id="4" w:name="p1287"/>
      <w:bookmarkEnd w:id="4"/>
    </w:p>
    <w:p w:rsidR="003F6573" w:rsidRPr="001419AF" w:rsidRDefault="003F6573" w:rsidP="001419AF">
      <w:pPr>
        <w:pStyle w:val="u"/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r w:rsidRPr="001419AF">
        <w:t>- вопрос (вопросы) поставленный на голосование;</w:t>
      </w:r>
    </w:p>
    <w:p w:rsidR="003F6573" w:rsidRPr="001419AF" w:rsidRDefault="003F6573" w:rsidP="001419AF">
      <w:pPr>
        <w:pStyle w:val="u"/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r w:rsidRPr="001419AF">
        <w:t>- формулировки решений по каждому вопросу (имя каждого кандидата), голосование по которому осуществляется данным бюллетенем;</w:t>
      </w:r>
    </w:p>
    <w:p w:rsidR="003F6573" w:rsidRPr="001419AF" w:rsidRDefault="003F6573" w:rsidP="001419AF">
      <w:pPr>
        <w:pStyle w:val="u"/>
        <w:tabs>
          <w:tab w:val="left" w:pos="142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bookmarkStart w:id="5" w:name="p1288"/>
      <w:bookmarkEnd w:id="5"/>
      <w:r w:rsidRPr="001419AF">
        <w:t>- варианты голосования по каждому вопросу повестки дня, выраженные формулировками «за», «против» или «воздержался»</w:t>
      </w:r>
      <w:r w:rsidR="001419AF">
        <w:t>.</w:t>
      </w:r>
    </w:p>
    <w:p w:rsidR="003F6573" w:rsidRPr="001419AF" w:rsidRDefault="003F6573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>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</w:t>
      </w:r>
    </w:p>
    <w:p w:rsidR="003F6573" w:rsidRPr="001419AF" w:rsidRDefault="003F6573" w:rsidP="001419AF">
      <w:pPr>
        <w:pStyle w:val="u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</w:pPr>
      <w:r w:rsidRPr="001419AF">
        <w:t>Бюллетени для голосования, заполненные с нарушением требования п. 3.14. настоящего Положения, признаются недействительными, и голоса по содержащимся в них вопросам не подсчитываются.</w:t>
      </w:r>
      <w:bookmarkStart w:id="6" w:name="p1295"/>
      <w:bookmarkEnd w:id="6"/>
      <w:r w:rsidRPr="001419AF">
        <w:t xml:space="preserve"> В случае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 w:rsidR="003F6573" w:rsidRPr="001419AF" w:rsidRDefault="003F6573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 xml:space="preserve">Голосование на Общем собрании производится по принципу: «один член АСРО </w:t>
      </w:r>
      <w:r w:rsidRPr="001419AF">
        <w:rPr>
          <w:rFonts w:ascii="Times New Roman" w:hAnsi="Times New Roman" w:cs="Times New Roman"/>
          <w:sz w:val="24"/>
          <w:szCs w:val="24"/>
        </w:rPr>
        <w:lastRenderedPageBreak/>
        <w:t>«ГПС» - один голос».</w:t>
      </w:r>
    </w:p>
    <w:p w:rsidR="003F6573" w:rsidRPr="001419AF" w:rsidRDefault="003F6573" w:rsidP="001419AF">
      <w:pPr>
        <w:pStyle w:val="u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</w:pPr>
      <w:r w:rsidRPr="001419AF">
        <w:t>Счетная комиссия проверяет полномочия и регистрирует лиц, участвующих на Общем собрании членов, одновременно с регистрацией выдает бюллетени для голосования, определяет кворум Общего собрания, разъясняет вопросы, возникающие в связи с реализацией членами АСРО «ГПС» (их представителями) права голоса на Общем собрании, разъясняет порядок голосования по вопросам, выносимым на голосование, обеспечивает установленный порядок голосования и права членов АСРО «ГПС» на участие в голосовании, подсчитывает голоса и подводит итоги голосования, составляет протокол об итогах голосования, прошивает, опечатывает и передает Генеральному директору АСРО «ГПС» на хранение бюллетени для голосования, протокол об итогах голосования, лист регистрации и иные документы.</w:t>
      </w:r>
    </w:p>
    <w:p w:rsidR="003F6573" w:rsidRPr="001419AF" w:rsidRDefault="003F6573" w:rsidP="001419AF">
      <w:pPr>
        <w:pStyle w:val="u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</w:pPr>
      <w:r w:rsidRPr="001419AF">
        <w:t>Решения, принятые Общим собранием членов, а также итоги голосования оглашаются непосредственно на Общем собрании, в ходе которого проводилось голосование. Протокол Общего собрания членов АСРО «ГПС» составляется не позднее трех рабочих дней после закрытия Общего собрания. Протокол Общего собрания подписывается председательствующим на Общем собрании и секретарем Общего собрания.</w:t>
      </w:r>
    </w:p>
    <w:p w:rsidR="003F6573" w:rsidRPr="001419AF" w:rsidRDefault="003F6573" w:rsidP="001419AF">
      <w:pPr>
        <w:pStyle w:val="u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</w:pPr>
      <w:r w:rsidRPr="001419AF">
        <w:t>В протоколе Общего собрания указываются:</w:t>
      </w:r>
    </w:p>
    <w:p w:rsidR="003F6573" w:rsidRPr="001419AF" w:rsidRDefault="003F6573" w:rsidP="001419AF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bookmarkStart w:id="7" w:name="p1320"/>
      <w:bookmarkEnd w:id="7"/>
      <w:r w:rsidRPr="001419AF">
        <w:t>- место и время проведения Общего собрания членов АСРО «ГПС»;</w:t>
      </w:r>
    </w:p>
    <w:p w:rsidR="003F6573" w:rsidRPr="001419AF" w:rsidRDefault="003F6573" w:rsidP="001419AF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bookmarkStart w:id="8" w:name="p1321"/>
      <w:bookmarkEnd w:id="8"/>
      <w:r w:rsidRPr="001419AF">
        <w:t>- общее количество членов АСРО «ГПС»;</w:t>
      </w:r>
    </w:p>
    <w:p w:rsidR="003F6573" w:rsidRPr="001419AF" w:rsidRDefault="003F6573" w:rsidP="001419AF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bookmarkStart w:id="9" w:name="p1322"/>
      <w:bookmarkEnd w:id="9"/>
      <w:r w:rsidRPr="001419AF">
        <w:t>- количество членов АСРО «ГПС», принимавших участие в собрании, наличие кворума;</w:t>
      </w:r>
    </w:p>
    <w:p w:rsidR="003F6573" w:rsidRPr="001419AF" w:rsidRDefault="003F6573" w:rsidP="001419AF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bookmarkStart w:id="10" w:name="p1323"/>
      <w:bookmarkEnd w:id="10"/>
      <w:r w:rsidRPr="001419AF">
        <w:t>- повестка дня собрания;</w:t>
      </w:r>
    </w:p>
    <w:p w:rsidR="003F6573" w:rsidRPr="001419AF" w:rsidRDefault="003F6573" w:rsidP="00DE1BA8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r w:rsidRPr="001419AF">
        <w:t>- председатель (президиум), секретарь, состав счетной комиссии.</w:t>
      </w:r>
    </w:p>
    <w:p w:rsidR="003F6573" w:rsidRDefault="003F6573" w:rsidP="00DE1BA8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567"/>
      </w:pPr>
      <w:bookmarkStart w:id="11" w:name="p1324"/>
      <w:bookmarkEnd w:id="11"/>
      <w:r w:rsidRPr="001419AF">
        <w:t>В протоколе Общего собрания членов АСРО «ГПС» должны содержаться основные положения выступлений, вопросы, поставленные на голосование, и итоги голосования по ним, решения, принятые Общим собранием.</w:t>
      </w:r>
    </w:p>
    <w:p w:rsidR="00DE1BA8" w:rsidRDefault="00DE1BA8" w:rsidP="00DE1BA8">
      <w:pPr>
        <w:pStyle w:val="u"/>
        <w:numPr>
          <w:ilvl w:val="1"/>
          <w:numId w:val="2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0" w:firstLine="567"/>
      </w:pPr>
      <w:r>
        <w:t>Решения Общим собранием могут быть приняты без проведения собрания путем проведения заочного голосования (опросным путем), за исключением решений по вопросам, отнесенным к исключительной компетенции Общего собрания в соответствии с настоящим Уставом и законодательством Российской Федерации.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DE1BA8" w:rsidRDefault="00DE1BA8" w:rsidP="00DE1BA8">
      <w:pPr>
        <w:pStyle w:val="u"/>
        <w:numPr>
          <w:ilvl w:val="1"/>
          <w:numId w:val="2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0" w:firstLine="567"/>
      </w:pPr>
      <w:r>
        <w:t>О проведении Общего собрания в форме заочного голосования члены Ассоциации уведомляются путем размещения соответствующей информации на официальном сайте Ассоциации в сети Интернет не менее чем за 20 (двадцать) дней до начала приема документов, подтверждающих волеизъявление членов Ассоциации по вопросам повестки дня Общего собрания, проводимого в форме заочного голосования. В уведомлении о проведении Общего собрания в форме заочного голосования должен быть указан срок окончания процедуры голосования. Во всем остальном порядок проведения Общего собрания в форме заочного голосования аналогичен порядку проведения Общего собрания в очной форме.</w:t>
      </w:r>
    </w:p>
    <w:p w:rsidR="00DE1BA8" w:rsidRDefault="00DE1BA8" w:rsidP="00DE1BA8">
      <w:pPr>
        <w:pStyle w:val="u"/>
        <w:numPr>
          <w:ilvl w:val="1"/>
          <w:numId w:val="2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0" w:firstLine="567"/>
      </w:pPr>
      <w:r>
        <w:t xml:space="preserve">В протоколе о результатах заочного голосования должны быть указаны: </w:t>
      </w:r>
    </w:p>
    <w:p w:rsidR="00DE1BA8" w:rsidRDefault="00DE1BA8" w:rsidP="00DE1BA8">
      <w:pPr>
        <w:pStyle w:val="u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567" w:firstLine="0"/>
      </w:pPr>
      <w:r>
        <w:t xml:space="preserve">- дата, до которой принимались документы, содержащие сведения о голосовании; </w:t>
      </w:r>
    </w:p>
    <w:p w:rsidR="00DE1BA8" w:rsidRDefault="00DE1BA8" w:rsidP="00DE1BA8">
      <w:pPr>
        <w:pStyle w:val="u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567" w:firstLine="0"/>
      </w:pPr>
      <w:r>
        <w:t>- сведения о лицах, принявших участие в голосовании;</w:t>
      </w:r>
    </w:p>
    <w:p w:rsidR="00DE1BA8" w:rsidRDefault="00DE1BA8" w:rsidP="00DE1BA8">
      <w:pPr>
        <w:pStyle w:val="u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567" w:firstLine="0"/>
      </w:pPr>
      <w:r>
        <w:t>- результаты голосования по каждому вопросу повестки дня;</w:t>
      </w:r>
    </w:p>
    <w:p w:rsidR="00DE1BA8" w:rsidRDefault="00DE1BA8" w:rsidP="00DE1BA8">
      <w:pPr>
        <w:pStyle w:val="u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567" w:firstLine="0"/>
      </w:pPr>
      <w:r>
        <w:t>- сведения о лицах, проводивших подсчет голосов;</w:t>
      </w:r>
    </w:p>
    <w:p w:rsidR="00DE1BA8" w:rsidRDefault="00DE1BA8" w:rsidP="00DE1BA8">
      <w:pPr>
        <w:pStyle w:val="u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567" w:firstLine="0"/>
      </w:pPr>
      <w:r>
        <w:t>- сведения о лицах, подписавших протокол.</w:t>
      </w:r>
    </w:p>
    <w:p w:rsidR="003F6573" w:rsidRPr="001419AF" w:rsidRDefault="003F6573" w:rsidP="00DE1BA8">
      <w:pPr>
        <w:pStyle w:val="u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</w:pPr>
      <w:r w:rsidRPr="001419AF">
        <w:t>Генеральный директор АСРО «ГПС» обязан в срок не позднее чем через три рабочих дня со дня принятия решения Общего собрания, организовать размещение протокола Общего собрания на сайте АСРО «ГПС» в сети Интернет.</w:t>
      </w:r>
    </w:p>
    <w:p w:rsidR="003F6573" w:rsidRPr="001419AF" w:rsidRDefault="003F6573" w:rsidP="001419AF">
      <w:pPr>
        <w:pStyle w:val="u"/>
        <w:numPr>
          <w:ilvl w:val="1"/>
          <w:numId w:val="2"/>
        </w:numPr>
        <w:tabs>
          <w:tab w:val="left" w:pos="0"/>
          <w:tab w:val="left" w:pos="1134"/>
          <w:tab w:val="left" w:pos="1276"/>
          <w:tab w:val="left" w:pos="1418"/>
          <w:tab w:val="left" w:pos="1560"/>
        </w:tabs>
        <w:ind w:left="0" w:firstLine="567"/>
      </w:pPr>
      <w:r w:rsidRPr="001419AF">
        <w:t>Протоколы всех Общих собраний членов Ассоциации подшиваются в книгу протоколов, которая должна в любое время предоставляться любому члену АСРО «ГПС» для ознакомления на основании соответствующего заявления.</w:t>
      </w:r>
    </w:p>
    <w:p w:rsidR="005C3F19" w:rsidRPr="001419AF" w:rsidRDefault="005C3F19" w:rsidP="001419AF">
      <w:pPr>
        <w:pStyle w:val="a8"/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9AF">
        <w:rPr>
          <w:rFonts w:ascii="Times New Roman" w:hAnsi="Times New Roman" w:cs="Times New Roman"/>
          <w:sz w:val="24"/>
          <w:szCs w:val="24"/>
        </w:rPr>
        <w:t xml:space="preserve">В части, не урегулированной настоящим </w:t>
      </w:r>
      <w:r w:rsidR="00F11F0B" w:rsidRPr="001419AF">
        <w:rPr>
          <w:rFonts w:ascii="Times New Roman" w:hAnsi="Times New Roman" w:cs="Times New Roman"/>
          <w:sz w:val="24"/>
          <w:szCs w:val="24"/>
        </w:rPr>
        <w:t xml:space="preserve">Положением, </w:t>
      </w:r>
      <w:r w:rsidRPr="001419AF">
        <w:rPr>
          <w:rFonts w:ascii="Times New Roman" w:hAnsi="Times New Roman" w:cs="Times New Roman"/>
          <w:sz w:val="24"/>
          <w:szCs w:val="24"/>
        </w:rPr>
        <w:t>Уставом</w:t>
      </w:r>
      <w:r w:rsidR="00F11F0B" w:rsidRPr="001419AF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1419AF">
        <w:rPr>
          <w:rFonts w:ascii="Times New Roman" w:hAnsi="Times New Roman" w:cs="Times New Roman"/>
          <w:sz w:val="24"/>
          <w:szCs w:val="24"/>
        </w:rPr>
        <w:t xml:space="preserve">, порядок проведения Общего собрания может устанавливаться решением Президиума </w:t>
      </w:r>
      <w:r w:rsidRPr="001419AF">
        <w:rPr>
          <w:rFonts w:ascii="Times New Roman" w:hAnsi="Times New Roman" w:cs="Times New Roman"/>
          <w:sz w:val="24"/>
          <w:szCs w:val="24"/>
        </w:rPr>
        <w:lastRenderedPageBreak/>
        <w:t>(принятыми до Общего собрания) или решением Общего собрания (принятыми непосредственно перед Общим собранием до его открытия или на Общем собрании).</w:t>
      </w:r>
    </w:p>
    <w:p w:rsidR="00F11F0B" w:rsidRDefault="00F11F0B" w:rsidP="00F11F0B">
      <w:pPr>
        <w:pStyle w:val="u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567" w:firstLine="0"/>
      </w:pPr>
    </w:p>
    <w:p w:rsidR="00F11F0B" w:rsidRPr="00F11F0B" w:rsidRDefault="00F11F0B" w:rsidP="00F11F0B">
      <w:pPr>
        <w:pStyle w:val="u"/>
        <w:numPr>
          <w:ilvl w:val="0"/>
          <w:numId w:val="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jc w:val="center"/>
        <w:rPr>
          <w:b/>
        </w:rPr>
      </w:pPr>
      <w:r w:rsidRPr="00F11F0B">
        <w:rPr>
          <w:b/>
        </w:rPr>
        <w:t>КОМПЕТЕНЦИЯ ОБЩЕГО СОБРАНИЯ АССОЦИАЦИИ</w:t>
      </w:r>
    </w:p>
    <w:p w:rsidR="005C3F19" w:rsidRPr="00F11F0B" w:rsidRDefault="005C3F19" w:rsidP="00F11F0B">
      <w:pPr>
        <w:pStyle w:val="a8"/>
        <w:numPr>
          <w:ilvl w:val="1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bCs/>
          <w:sz w:val="24"/>
          <w:szCs w:val="24"/>
        </w:rPr>
        <w:t>Общее собрание членов АСРО «ГПС» имеет следующую исключительную компетенцию: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276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утверждение Устава АСРО «ГПС», внесение в него изменений;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276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избрание членов постоянно действующего коллегиального органа управления - Президиума АСРО «ГПС», досрочное прекращение полномочий указанного органа, досрочное прекращение полномочий отдельных его членов;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276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назначение на должность лица, осуществляющего функции единоличного исполнительного органа саморегулируемой организации – Генерального директора АСРО «ГПС», досрочное освобождение от должности;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276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установление компетенции исполнительного органа и порядка осуществления им руководства текущей деятельностью;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276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утверждение мер 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саморегулируемой организации;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276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Ассоциации, принципов формирования и использования ее имущества;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276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утверждение сметы АСРО «ГПС», внесение в нее изменений, утверждение годовой бухгалтерской отчетности Ассоциации;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276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принятие решения о добровольном исключении сведений о АСРО «ГПС» из государственного реестра саморегулируемых организаций;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276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принятие решения о реорганизации или ликвидации АСРО «ГПС», назначении ликвидатора или ликвидационной комиссии, утверждение ликвидационного баланса;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установление размеров взносов в компенсационные фонды саморегулируемой организации: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установление размеров вступительного и регулярных членских взносов и порядка их уплаты;</w:t>
      </w:r>
    </w:p>
    <w:p w:rsidR="005C3F19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утверждение внутренних документов саморегулируемой организации:</w:t>
      </w:r>
    </w:p>
    <w:p w:rsidR="00F11F0B" w:rsidRPr="00F11F0B" w:rsidRDefault="005C3F19" w:rsidP="00F11F0B">
      <w:pPr>
        <w:pStyle w:val="a8"/>
        <w:widowControl w:val="0"/>
        <w:numPr>
          <w:ilvl w:val="3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о компенсационном фонде возмещения вреда;</w:t>
      </w:r>
    </w:p>
    <w:p w:rsidR="00F11F0B" w:rsidRPr="00F11F0B" w:rsidRDefault="005C3F19" w:rsidP="00F11F0B">
      <w:pPr>
        <w:pStyle w:val="a8"/>
        <w:widowControl w:val="0"/>
        <w:numPr>
          <w:ilvl w:val="3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о компенсационном фонде обеспечения договорных обязательств;</w:t>
      </w:r>
    </w:p>
    <w:p w:rsidR="00F11F0B" w:rsidRPr="00F11F0B" w:rsidRDefault="005C3F19" w:rsidP="00F11F0B">
      <w:pPr>
        <w:pStyle w:val="a8"/>
        <w:widowControl w:val="0"/>
        <w:numPr>
          <w:ilvl w:val="3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 xml:space="preserve">о реестре членов </w:t>
      </w:r>
      <w:r w:rsidR="00F11F0B" w:rsidRPr="00F11F0B">
        <w:rPr>
          <w:rFonts w:ascii="Times New Roman" w:hAnsi="Times New Roman" w:cs="Times New Roman"/>
          <w:sz w:val="24"/>
          <w:szCs w:val="24"/>
        </w:rPr>
        <w:t>Ассоциации</w:t>
      </w:r>
      <w:r w:rsidRPr="00F11F0B">
        <w:rPr>
          <w:rFonts w:ascii="Times New Roman" w:hAnsi="Times New Roman" w:cs="Times New Roman"/>
          <w:sz w:val="24"/>
          <w:szCs w:val="24"/>
        </w:rPr>
        <w:t>;</w:t>
      </w:r>
    </w:p>
    <w:p w:rsidR="00F11F0B" w:rsidRPr="00F11F0B" w:rsidRDefault="005C3F19" w:rsidP="00F11F0B">
      <w:pPr>
        <w:pStyle w:val="a8"/>
        <w:widowControl w:val="0"/>
        <w:numPr>
          <w:ilvl w:val="3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 xml:space="preserve">о процедуре рассмотрения жалоб на действия (бездействие) членов </w:t>
      </w:r>
      <w:r w:rsidR="00F11F0B" w:rsidRPr="00F11F0B">
        <w:rPr>
          <w:rFonts w:ascii="Times New Roman" w:hAnsi="Times New Roman" w:cs="Times New Roman"/>
          <w:sz w:val="24"/>
          <w:szCs w:val="24"/>
        </w:rPr>
        <w:t>Ассоциации</w:t>
      </w:r>
      <w:r w:rsidRPr="00F11F0B">
        <w:rPr>
          <w:rFonts w:ascii="Times New Roman" w:hAnsi="Times New Roman" w:cs="Times New Roman"/>
          <w:sz w:val="24"/>
          <w:szCs w:val="24"/>
        </w:rPr>
        <w:t xml:space="preserve"> и иных обращений, поступивших в </w:t>
      </w:r>
      <w:r w:rsidR="00F11F0B" w:rsidRPr="00F11F0B">
        <w:rPr>
          <w:rFonts w:ascii="Times New Roman" w:hAnsi="Times New Roman" w:cs="Times New Roman"/>
          <w:sz w:val="24"/>
          <w:szCs w:val="24"/>
        </w:rPr>
        <w:t>Ассоци</w:t>
      </w:r>
      <w:r w:rsidRPr="00F11F0B">
        <w:rPr>
          <w:rFonts w:ascii="Times New Roman" w:hAnsi="Times New Roman" w:cs="Times New Roman"/>
          <w:sz w:val="24"/>
          <w:szCs w:val="24"/>
        </w:rPr>
        <w:t>ацию;</w:t>
      </w:r>
    </w:p>
    <w:p w:rsidR="00F11F0B" w:rsidRPr="00F11F0B" w:rsidRDefault="005C3F19" w:rsidP="00F11F0B">
      <w:pPr>
        <w:pStyle w:val="a8"/>
        <w:widowControl w:val="0"/>
        <w:numPr>
          <w:ilvl w:val="3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11F0B" w:rsidRPr="00F11F0B">
        <w:rPr>
          <w:rFonts w:ascii="Times New Roman" w:hAnsi="Times New Roman" w:cs="Times New Roman"/>
          <w:sz w:val="24"/>
          <w:szCs w:val="24"/>
        </w:rPr>
        <w:t>Ассоци</w:t>
      </w:r>
      <w:r w:rsidRPr="00F11F0B">
        <w:rPr>
          <w:rFonts w:ascii="Times New Roman" w:hAnsi="Times New Roman" w:cs="Times New Roman"/>
          <w:sz w:val="24"/>
          <w:szCs w:val="24"/>
        </w:rPr>
        <w:t>ацией анализа деятельности своих членов на основании информации, представляемой ими в форме отчетов;</w:t>
      </w:r>
    </w:p>
    <w:p w:rsidR="005C3F19" w:rsidRPr="00F11F0B" w:rsidRDefault="005C3F19" w:rsidP="00F11F0B">
      <w:pPr>
        <w:pStyle w:val="a8"/>
        <w:widowControl w:val="0"/>
        <w:numPr>
          <w:ilvl w:val="3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принятие решения об участии АСРО «ГПС»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lastRenderedPageBreak/>
        <w:t>утверждение отчета постоянно действующего коллегиального органа управления;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избрание руководителя постоянно действующего коллегиального органа управления - Президента АСРО «ГПС», досрочное прекращение полномочий Президента;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принятие решения об исключении из членов АСРО «ГПС», кроме случаев, когда это решение может быть принято постоянно действующим коллегиальным органом управления;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избрание ревизионной комиссии или ревизора АСРО «ГПС», досрочное прекращение их (его) полномочий;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жалобы лица, исключенного из членов Ассоциации,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порядка приема и выхода членов;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принятие решений о создании филиалов и представительств Ассоциации, в пределах субъекта Российской Федерации, где зарегистрирована Ассоциация;</w:t>
      </w:r>
    </w:p>
    <w:p w:rsidR="005C3F19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принятие иных решений, которые в соответствии с Градостроительным кодексом РФ, другими федеральными законами отнесены к исключительной компетенции Общего собрания членов Ассоциации.</w:t>
      </w:r>
    </w:p>
    <w:p w:rsidR="005C3F19" w:rsidRPr="00F11F0B" w:rsidRDefault="005C3F19" w:rsidP="00F11F0B">
      <w:pPr>
        <w:pStyle w:val="a8"/>
        <w:numPr>
          <w:ilvl w:val="1"/>
          <w:numId w:val="2"/>
        </w:numPr>
        <w:shd w:val="clear" w:color="auto" w:fill="FFFFFF"/>
        <w:tabs>
          <w:tab w:val="left" w:pos="0"/>
          <w:tab w:val="left" w:pos="1134"/>
          <w:tab w:val="left" w:pos="1386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К компетенции Общего собрания членов АСРО «ГПС» также может быть отнесено:</w:t>
      </w:r>
    </w:p>
    <w:p w:rsidR="00F11F0B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418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утверждение отчета единоличного исполнительного органа - Генерального директора;</w:t>
      </w:r>
    </w:p>
    <w:p w:rsidR="005C3F19" w:rsidRPr="00F11F0B" w:rsidRDefault="005C3F19" w:rsidP="00F11F0B">
      <w:pPr>
        <w:pStyle w:val="a8"/>
        <w:numPr>
          <w:ilvl w:val="2"/>
          <w:numId w:val="2"/>
        </w:numPr>
        <w:shd w:val="clear" w:color="auto" w:fill="FFFFFF"/>
        <w:tabs>
          <w:tab w:val="left" w:pos="0"/>
          <w:tab w:val="left" w:pos="1418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принятие иных решений, которые в соответствии с действующим законодательством отнесены к компетенции Общего собрания членов Ассоциации.</w:t>
      </w:r>
    </w:p>
    <w:p w:rsidR="005C3F19" w:rsidRPr="00F11F0B" w:rsidRDefault="005C3F19" w:rsidP="00F11F0B">
      <w:pPr>
        <w:pStyle w:val="a8"/>
        <w:numPr>
          <w:ilvl w:val="1"/>
          <w:numId w:val="2"/>
        </w:numPr>
        <w:shd w:val="clear" w:color="auto" w:fill="FFFFFF"/>
        <w:tabs>
          <w:tab w:val="left" w:pos="0"/>
          <w:tab w:val="left" w:pos="1134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0B">
        <w:rPr>
          <w:rFonts w:ascii="Times New Roman" w:hAnsi="Times New Roman" w:cs="Times New Roman"/>
          <w:sz w:val="24"/>
          <w:szCs w:val="24"/>
        </w:rPr>
        <w:t>На разрешение (утверждение) Общего собрания может быть вынесен любой другой вопрос, пусть и отнесенный к компетенции другого органа. При этом должна быть выдержана процедура включения соответствующего вопроса в повестку дня, предусмотренная настоящим Уставом.</w:t>
      </w:r>
    </w:p>
    <w:p w:rsidR="00AD5306" w:rsidRPr="001419AF" w:rsidRDefault="00AD5306" w:rsidP="00AD530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06" w:rsidRPr="001419AF" w:rsidRDefault="00AD5306" w:rsidP="001419AF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9AF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1419AF" w:rsidRPr="001419AF" w:rsidRDefault="00AD5306" w:rsidP="001419AF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306">
        <w:rPr>
          <w:rFonts w:ascii="Times New Roman" w:eastAsia="Times New Roman" w:hAnsi="Times New Roman" w:cs="Times New Roman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  <w:r w:rsidR="00DE1BA8">
        <w:rPr>
          <w:rFonts w:ascii="Times New Roman" w:eastAsia="Times New Roman" w:hAnsi="Times New Roman" w:cs="Times New Roman"/>
          <w:sz w:val="24"/>
          <w:szCs w:val="24"/>
        </w:rPr>
        <w:t xml:space="preserve"> Вступление в силу новой редакции Положения отменяет действие ранее принятой редакции Положения.</w:t>
      </w:r>
    </w:p>
    <w:p w:rsidR="001419AF" w:rsidRPr="001419AF" w:rsidRDefault="00AD5306" w:rsidP="001419AF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9AF">
        <w:rPr>
          <w:rFonts w:ascii="Times New Roman" w:eastAsia="Times New Roman" w:hAnsi="Times New Roman" w:cs="Times New Roman"/>
          <w:sz w:val="24"/>
          <w:szCs w:val="24"/>
        </w:rPr>
        <w:t>В срок не позднее трех рабочих дней со дня принятия, настоящее Положение подлежит размещению на официальном сайте АСРО «ГПС» в сети «Интернет».</w:t>
      </w:r>
    </w:p>
    <w:p w:rsidR="001419AF" w:rsidRPr="00DE1BA8" w:rsidRDefault="00AD5306" w:rsidP="00282325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BA8">
        <w:rPr>
          <w:rFonts w:ascii="Times New Roman" w:eastAsia="Times New Roman" w:hAnsi="Times New Roman" w:cs="Times New Roman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</w:t>
      </w:r>
      <w:r w:rsidR="00DE1BA8" w:rsidRPr="00DE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BA8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1419AF" w:rsidRPr="001419AF" w:rsidRDefault="00AD5306" w:rsidP="001419AF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9AF">
        <w:rPr>
          <w:rFonts w:ascii="Times New Roman" w:eastAsia="Times New Roman" w:hAnsi="Times New Roman" w:cs="Times New Roman"/>
          <w:sz w:val="24"/>
          <w:szCs w:val="24"/>
        </w:rPr>
        <w:t>Признание какого-либо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Положения.</w:t>
      </w:r>
    </w:p>
    <w:sectPr w:rsidR="001419AF" w:rsidRPr="001419AF" w:rsidSect="00DE1BA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993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97" w:rsidRDefault="00877E97">
      <w:r>
        <w:separator/>
      </w:r>
    </w:p>
  </w:endnote>
  <w:endnote w:type="continuationSeparator" w:id="0">
    <w:p w:rsidR="00877E97" w:rsidRDefault="0087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04" w:rsidRDefault="00AD5306" w:rsidP="00F629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504" w:rsidRDefault="00877E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04" w:rsidRDefault="00AD5306" w:rsidP="00F629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BAE">
      <w:rPr>
        <w:rStyle w:val="a5"/>
        <w:noProof/>
      </w:rPr>
      <w:t>2</w:t>
    </w:r>
    <w:r>
      <w:rPr>
        <w:rStyle w:val="a5"/>
      </w:rPr>
      <w:fldChar w:fldCharType="end"/>
    </w:r>
  </w:p>
  <w:p w:rsidR="00193504" w:rsidRDefault="00877E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97" w:rsidRDefault="00877E97">
      <w:r>
        <w:separator/>
      </w:r>
    </w:p>
  </w:footnote>
  <w:footnote w:type="continuationSeparator" w:id="0">
    <w:p w:rsidR="00877E97" w:rsidRDefault="0087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04" w:rsidRDefault="00AD5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504" w:rsidRDefault="00877E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04" w:rsidRDefault="00877E97">
    <w:pPr>
      <w:pStyle w:val="a3"/>
      <w:framePr w:wrap="around" w:vAnchor="text" w:hAnchor="margin" w:xAlign="center" w:y="1"/>
      <w:rPr>
        <w:rStyle w:val="a5"/>
      </w:rPr>
    </w:pPr>
  </w:p>
  <w:p w:rsidR="00193504" w:rsidRDefault="00877E97" w:rsidP="004B5A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B6"/>
    <w:multiLevelType w:val="multilevel"/>
    <w:tmpl w:val="C3C273B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30BE207E"/>
    <w:multiLevelType w:val="multilevel"/>
    <w:tmpl w:val="DAF44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8960F71"/>
    <w:multiLevelType w:val="multilevel"/>
    <w:tmpl w:val="C3C273B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582C628E"/>
    <w:multiLevelType w:val="multilevel"/>
    <w:tmpl w:val="792E5E00"/>
    <w:lvl w:ilvl="0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4" w15:restartNumberingAfterBreak="0">
    <w:nsid w:val="59196D8C"/>
    <w:multiLevelType w:val="multilevel"/>
    <w:tmpl w:val="8D50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2EE6255"/>
    <w:multiLevelType w:val="multilevel"/>
    <w:tmpl w:val="6AEAF92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02"/>
    <w:rsid w:val="00001A24"/>
    <w:rsid w:val="00005AB5"/>
    <w:rsid w:val="00010768"/>
    <w:rsid w:val="0001605F"/>
    <w:rsid w:val="000166EF"/>
    <w:rsid w:val="000172C4"/>
    <w:rsid w:val="000216C3"/>
    <w:rsid w:val="00021DC3"/>
    <w:rsid w:val="00037310"/>
    <w:rsid w:val="00037C41"/>
    <w:rsid w:val="000427DA"/>
    <w:rsid w:val="00051C4E"/>
    <w:rsid w:val="00060BB2"/>
    <w:rsid w:val="00071994"/>
    <w:rsid w:val="00077465"/>
    <w:rsid w:val="0007779F"/>
    <w:rsid w:val="00077B92"/>
    <w:rsid w:val="00086758"/>
    <w:rsid w:val="000972A1"/>
    <w:rsid w:val="000979A1"/>
    <w:rsid w:val="000A4605"/>
    <w:rsid w:val="000B6723"/>
    <w:rsid w:val="000B6819"/>
    <w:rsid w:val="000C1C4C"/>
    <w:rsid w:val="000C1C54"/>
    <w:rsid w:val="000C26B9"/>
    <w:rsid w:val="000C3315"/>
    <w:rsid w:val="000D3127"/>
    <w:rsid w:val="000D6D28"/>
    <w:rsid w:val="000E0469"/>
    <w:rsid w:val="000E2A8F"/>
    <w:rsid w:val="000E7C9C"/>
    <w:rsid w:val="000F4BF4"/>
    <w:rsid w:val="000F65E8"/>
    <w:rsid w:val="001008C7"/>
    <w:rsid w:val="00101BE8"/>
    <w:rsid w:val="00101DA6"/>
    <w:rsid w:val="00102102"/>
    <w:rsid w:val="001077B0"/>
    <w:rsid w:val="001116CC"/>
    <w:rsid w:val="00115E49"/>
    <w:rsid w:val="00127A29"/>
    <w:rsid w:val="00130FA3"/>
    <w:rsid w:val="00131312"/>
    <w:rsid w:val="00132487"/>
    <w:rsid w:val="00133039"/>
    <w:rsid w:val="001348E6"/>
    <w:rsid w:val="00137437"/>
    <w:rsid w:val="00141902"/>
    <w:rsid w:val="001419AF"/>
    <w:rsid w:val="00151411"/>
    <w:rsid w:val="0015431B"/>
    <w:rsid w:val="00154A53"/>
    <w:rsid w:val="00163BB7"/>
    <w:rsid w:val="001646E1"/>
    <w:rsid w:val="001652C7"/>
    <w:rsid w:val="00182699"/>
    <w:rsid w:val="001939A1"/>
    <w:rsid w:val="001A5273"/>
    <w:rsid w:val="001B2DAC"/>
    <w:rsid w:val="001B48AC"/>
    <w:rsid w:val="001C22A5"/>
    <w:rsid w:val="001C6D44"/>
    <w:rsid w:val="001D3F43"/>
    <w:rsid w:val="001E0D02"/>
    <w:rsid w:val="001F679C"/>
    <w:rsid w:val="001F7189"/>
    <w:rsid w:val="002001BF"/>
    <w:rsid w:val="002051E1"/>
    <w:rsid w:val="002066A5"/>
    <w:rsid w:val="00207B59"/>
    <w:rsid w:val="00216EC3"/>
    <w:rsid w:val="002315A0"/>
    <w:rsid w:val="0023685D"/>
    <w:rsid w:val="002373AB"/>
    <w:rsid w:val="002374C0"/>
    <w:rsid w:val="00237DF0"/>
    <w:rsid w:val="00247A13"/>
    <w:rsid w:val="00252EC3"/>
    <w:rsid w:val="00256E50"/>
    <w:rsid w:val="002610A9"/>
    <w:rsid w:val="00261C7B"/>
    <w:rsid w:val="00262492"/>
    <w:rsid w:val="0027743B"/>
    <w:rsid w:val="00285D1F"/>
    <w:rsid w:val="00293D72"/>
    <w:rsid w:val="002943D3"/>
    <w:rsid w:val="002953E6"/>
    <w:rsid w:val="00297617"/>
    <w:rsid w:val="002A2A1C"/>
    <w:rsid w:val="002A2F62"/>
    <w:rsid w:val="002A4BAE"/>
    <w:rsid w:val="002A74F6"/>
    <w:rsid w:val="002B1FD0"/>
    <w:rsid w:val="002C1276"/>
    <w:rsid w:val="002D3A8F"/>
    <w:rsid w:val="002E006A"/>
    <w:rsid w:val="002E2912"/>
    <w:rsid w:val="002E69D2"/>
    <w:rsid w:val="002E7CED"/>
    <w:rsid w:val="002F1458"/>
    <w:rsid w:val="002F4C3C"/>
    <w:rsid w:val="002F5830"/>
    <w:rsid w:val="00305FED"/>
    <w:rsid w:val="00307082"/>
    <w:rsid w:val="0030711C"/>
    <w:rsid w:val="00307E07"/>
    <w:rsid w:val="00312F33"/>
    <w:rsid w:val="00314945"/>
    <w:rsid w:val="00314C5A"/>
    <w:rsid w:val="0033137A"/>
    <w:rsid w:val="00341A9C"/>
    <w:rsid w:val="0034299A"/>
    <w:rsid w:val="00343F83"/>
    <w:rsid w:val="003448D9"/>
    <w:rsid w:val="00345FDB"/>
    <w:rsid w:val="0034792B"/>
    <w:rsid w:val="00355292"/>
    <w:rsid w:val="00371248"/>
    <w:rsid w:val="00372A21"/>
    <w:rsid w:val="00372A38"/>
    <w:rsid w:val="003754B1"/>
    <w:rsid w:val="00377477"/>
    <w:rsid w:val="00382F52"/>
    <w:rsid w:val="00383AAC"/>
    <w:rsid w:val="00386964"/>
    <w:rsid w:val="00387634"/>
    <w:rsid w:val="003A074E"/>
    <w:rsid w:val="003A0E99"/>
    <w:rsid w:val="003A2B42"/>
    <w:rsid w:val="003B3F51"/>
    <w:rsid w:val="003C2D94"/>
    <w:rsid w:val="003D20F6"/>
    <w:rsid w:val="003D7457"/>
    <w:rsid w:val="003E7458"/>
    <w:rsid w:val="003F1ADB"/>
    <w:rsid w:val="003F3648"/>
    <w:rsid w:val="003F5451"/>
    <w:rsid w:val="003F6573"/>
    <w:rsid w:val="00417E16"/>
    <w:rsid w:val="00423DFC"/>
    <w:rsid w:val="00441C47"/>
    <w:rsid w:val="004428D6"/>
    <w:rsid w:val="004503DF"/>
    <w:rsid w:val="0045293F"/>
    <w:rsid w:val="00453E03"/>
    <w:rsid w:val="00454F86"/>
    <w:rsid w:val="00462413"/>
    <w:rsid w:val="00477B77"/>
    <w:rsid w:val="004862AB"/>
    <w:rsid w:val="004923C1"/>
    <w:rsid w:val="00492508"/>
    <w:rsid w:val="0049523F"/>
    <w:rsid w:val="004A01AE"/>
    <w:rsid w:val="004A6BB8"/>
    <w:rsid w:val="004A6F39"/>
    <w:rsid w:val="004B2884"/>
    <w:rsid w:val="004C42DD"/>
    <w:rsid w:val="004C64CC"/>
    <w:rsid w:val="004D01DA"/>
    <w:rsid w:val="004E0B35"/>
    <w:rsid w:val="004E0D30"/>
    <w:rsid w:val="004E26C6"/>
    <w:rsid w:val="004E45D8"/>
    <w:rsid w:val="004E4665"/>
    <w:rsid w:val="004E73C4"/>
    <w:rsid w:val="00500E0C"/>
    <w:rsid w:val="00503E0F"/>
    <w:rsid w:val="00506377"/>
    <w:rsid w:val="00515007"/>
    <w:rsid w:val="00521D2B"/>
    <w:rsid w:val="005245AC"/>
    <w:rsid w:val="00533AB4"/>
    <w:rsid w:val="005416D5"/>
    <w:rsid w:val="005416D7"/>
    <w:rsid w:val="005606AF"/>
    <w:rsid w:val="00560C6C"/>
    <w:rsid w:val="005676CE"/>
    <w:rsid w:val="0057697F"/>
    <w:rsid w:val="005812FA"/>
    <w:rsid w:val="005844A2"/>
    <w:rsid w:val="005855D0"/>
    <w:rsid w:val="00586D15"/>
    <w:rsid w:val="00593911"/>
    <w:rsid w:val="00594CAF"/>
    <w:rsid w:val="005955EC"/>
    <w:rsid w:val="005A2FF1"/>
    <w:rsid w:val="005A4D2B"/>
    <w:rsid w:val="005B2524"/>
    <w:rsid w:val="005B2CDC"/>
    <w:rsid w:val="005B359C"/>
    <w:rsid w:val="005B42F4"/>
    <w:rsid w:val="005B5C0D"/>
    <w:rsid w:val="005B729F"/>
    <w:rsid w:val="005C3F19"/>
    <w:rsid w:val="005C49AB"/>
    <w:rsid w:val="005C4EBC"/>
    <w:rsid w:val="005D5882"/>
    <w:rsid w:val="005E201A"/>
    <w:rsid w:val="005F73D9"/>
    <w:rsid w:val="00603BB5"/>
    <w:rsid w:val="00604BB6"/>
    <w:rsid w:val="006070B1"/>
    <w:rsid w:val="006126B1"/>
    <w:rsid w:val="00612DCB"/>
    <w:rsid w:val="00617487"/>
    <w:rsid w:val="006247F7"/>
    <w:rsid w:val="00632B71"/>
    <w:rsid w:val="00633B18"/>
    <w:rsid w:val="0063653D"/>
    <w:rsid w:val="00643240"/>
    <w:rsid w:val="00652E69"/>
    <w:rsid w:val="006736B2"/>
    <w:rsid w:val="0067370F"/>
    <w:rsid w:val="00682041"/>
    <w:rsid w:val="00685F2C"/>
    <w:rsid w:val="00691A48"/>
    <w:rsid w:val="0069686F"/>
    <w:rsid w:val="006A1F1B"/>
    <w:rsid w:val="006A7A47"/>
    <w:rsid w:val="006C39A1"/>
    <w:rsid w:val="006C3DA1"/>
    <w:rsid w:val="006C71FC"/>
    <w:rsid w:val="006D4C67"/>
    <w:rsid w:val="006E2E10"/>
    <w:rsid w:val="006F28C8"/>
    <w:rsid w:val="006F2F8A"/>
    <w:rsid w:val="006F6633"/>
    <w:rsid w:val="00704707"/>
    <w:rsid w:val="0071102B"/>
    <w:rsid w:val="007127FF"/>
    <w:rsid w:val="00721955"/>
    <w:rsid w:val="00725DF9"/>
    <w:rsid w:val="00730AEC"/>
    <w:rsid w:val="00736408"/>
    <w:rsid w:val="0074041B"/>
    <w:rsid w:val="00742426"/>
    <w:rsid w:val="00751A9A"/>
    <w:rsid w:val="0075354F"/>
    <w:rsid w:val="007607D6"/>
    <w:rsid w:val="00761C2D"/>
    <w:rsid w:val="0076417B"/>
    <w:rsid w:val="007672A1"/>
    <w:rsid w:val="00770FF6"/>
    <w:rsid w:val="007746DF"/>
    <w:rsid w:val="00781A3E"/>
    <w:rsid w:val="007876F9"/>
    <w:rsid w:val="00790650"/>
    <w:rsid w:val="00792B22"/>
    <w:rsid w:val="007936E6"/>
    <w:rsid w:val="007957B0"/>
    <w:rsid w:val="007972C6"/>
    <w:rsid w:val="00797EB4"/>
    <w:rsid w:val="007A16EB"/>
    <w:rsid w:val="007A49C4"/>
    <w:rsid w:val="007B1039"/>
    <w:rsid w:val="007B46A5"/>
    <w:rsid w:val="007D4C50"/>
    <w:rsid w:val="007D6B25"/>
    <w:rsid w:val="007D793A"/>
    <w:rsid w:val="007D7D9E"/>
    <w:rsid w:val="007E0DC0"/>
    <w:rsid w:val="007F239A"/>
    <w:rsid w:val="0080338E"/>
    <w:rsid w:val="00803E4A"/>
    <w:rsid w:val="00810AFC"/>
    <w:rsid w:val="0081244E"/>
    <w:rsid w:val="008171DC"/>
    <w:rsid w:val="0082187A"/>
    <w:rsid w:val="008231D7"/>
    <w:rsid w:val="0082756A"/>
    <w:rsid w:val="0083135B"/>
    <w:rsid w:val="0083475F"/>
    <w:rsid w:val="00840049"/>
    <w:rsid w:val="008429E1"/>
    <w:rsid w:val="008470D6"/>
    <w:rsid w:val="00852121"/>
    <w:rsid w:val="00854F69"/>
    <w:rsid w:val="008579E2"/>
    <w:rsid w:val="0086002E"/>
    <w:rsid w:val="00862195"/>
    <w:rsid w:val="008626D4"/>
    <w:rsid w:val="00877E97"/>
    <w:rsid w:val="008850BA"/>
    <w:rsid w:val="00896ED9"/>
    <w:rsid w:val="00897286"/>
    <w:rsid w:val="008A3197"/>
    <w:rsid w:val="008A45B2"/>
    <w:rsid w:val="008A6B87"/>
    <w:rsid w:val="008B5E7F"/>
    <w:rsid w:val="008C3FF9"/>
    <w:rsid w:val="008C723C"/>
    <w:rsid w:val="008D1D25"/>
    <w:rsid w:val="008D56F9"/>
    <w:rsid w:val="008E0E4B"/>
    <w:rsid w:val="008E4EBA"/>
    <w:rsid w:val="008E64E8"/>
    <w:rsid w:val="008F2770"/>
    <w:rsid w:val="008F470F"/>
    <w:rsid w:val="008F5734"/>
    <w:rsid w:val="00902F7D"/>
    <w:rsid w:val="00905902"/>
    <w:rsid w:val="00906B36"/>
    <w:rsid w:val="009070F7"/>
    <w:rsid w:val="00912413"/>
    <w:rsid w:val="00922F2D"/>
    <w:rsid w:val="00930415"/>
    <w:rsid w:val="00930D02"/>
    <w:rsid w:val="009321E3"/>
    <w:rsid w:val="0094199C"/>
    <w:rsid w:val="00946BBC"/>
    <w:rsid w:val="0095067E"/>
    <w:rsid w:val="00952172"/>
    <w:rsid w:val="0097018C"/>
    <w:rsid w:val="00975BCB"/>
    <w:rsid w:val="00977E2D"/>
    <w:rsid w:val="009875EA"/>
    <w:rsid w:val="009901C9"/>
    <w:rsid w:val="00991BDE"/>
    <w:rsid w:val="009930B3"/>
    <w:rsid w:val="00994472"/>
    <w:rsid w:val="00996DCB"/>
    <w:rsid w:val="009A5193"/>
    <w:rsid w:val="009C02B4"/>
    <w:rsid w:val="009C52B3"/>
    <w:rsid w:val="009D0381"/>
    <w:rsid w:val="009D32DF"/>
    <w:rsid w:val="009E2A97"/>
    <w:rsid w:val="009E69AB"/>
    <w:rsid w:val="009E7A72"/>
    <w:rsid w:val="009F2E16"/>
    <w:rsid w:val="009F304B"/>
    <w:rsid w:val="009F661F"/>
    <w:rsid w:val="009F76FC"/>
    <w:rsid w:val="00A0113C"/>
    <w:rsid w:val="00A03A3F"/>
    <w:rsid w:val="00A10622"/>
    <w:rsid w:val="00A129EE"/>
    <w:rsid w:val="00A17B01"/>
    <w:rsid w:val="00A31808"/>
    <w:rsid w:val="00A33CA3"/>
    <w:rsid w:val="00A35A2A"/>
    <w:rsid w:val="00A43592"/>
    <w:rsid w:val="00A5789D"/>
    <w:rsid w:val="00A57ACB"/>
    <w:rsid w:val="00A6007D"/>
    <w:rsid w:val="00A62730"/>
    <w:rsid w:val="00A64C53"/>
    <w:rsid w:val="00A73CC7"/>
    <w:rsid w:val="00A749E9"/>
    <w:rsid w:val="00A803AF"/>
    <w:rsid w:val="00A8220F"/>
    <w:rsid w:val="00A85BD4"/>
    <w:rsid w:val="00A92194"/>
    <w:rsid w:val="00A9451F"/>
    <w:rsid w:val="00AA08B8"/>
    <w:rsid w:val="00AA1793"/>
    <w:rsid w:val="00AC234C"/>
    <w:rsid w:val="00AC5BD3"/>
    <w:rsid w:val="00AC6E5F"/>
    <w:rsid w:val="00AD255D"/>
    <w:rsid w:val="00AD36FA"/>
    <w:rsid w:val="00AD5306"/>
    <w:rsid w:val="00AF231C"/>
    <w:rsid w:val="00AF396D"/>
    <w:rsid w:val="00AF4BEB"/>
    <w:rsid w:val="00B01FDE"/>
    <w:rsid w:val="00B04AE8"/>
    <w:rsid w:val="00B05CD2"/>
    <w:rsid w:val="00B158D4"/>
    <w:rsid w:val="00B35CBC"/>
    <w:rsid w:val="00B45282"/>
    <w:rsid w:val="00B46074"/>
    <w:rsid w:val="00B548AD"/>
    <w:rsid w:val="00B54E70"/>
    <w:rsid w:val="00B75B69"/>
    <w:rsid w:val="00B8087E"/>
    <w:rsid w:val="00B87AA0"/>
    <w:rsid w:val="00B87DF2"/>
    <w:rsid w:val="00B93CD0"/>
    <w:rsid w:val="00B95C8A"/>
    <w:rsid w:val="00BA4B84"/>
    <w:rsid w:val="00BA4DEF"/>
    <w:rsid w:val="00BA5F9B"/>
    <w:rsid w:val="00BA6B16"/>
    <w:rsid w:val="00BA7215"/>
    <w:rsid w:val="00BA75A5"/>
    <w:rsid w:val="00BB6515"/>
    <w:rsid w:val="00BC15D5"/>
    <w:rsid w:val="00BC3E67"/>
    <w:rsid w:val="00BD65C2"/>
    <w:rsid w:val="00BE24B2"/>
    <w:rsid w:val="00BE4379"/>
    <w:rsid w:val="00BF4D59"/>
    <w:rsid w:val="00BF714E"/>
    <w:rsid w:val="00C068A7"/>
    <w:rsid w:val="00C176B5"/>
    <w:rsid w:val="00C223F9"/>
    <w:rsid w:val="00C23D6A"/>
    <w:rsid w:val="00C250AD"/>
    <w:rsid w:val="00C27230"/>
    <w:rsid w:val="00C31589"/>
    <w:rsid w:val="00C31B8B"/>
    <w:rsid w:val="00C31E39"/>
    <w:rsid w:val="00C32113"/>
    <w:rsid w:val="00C32EFC"/>
    <w:rsid w:val="00C45C00"/>
    <w:rsid w:val="00C51205"/>
    <w:rsid w:val="00C52773"/>
    <w:rsid w:val="00C537EF"/>
    <w:rsid w:val="00C600DB"/>
    <w:rsid w:val="00C604F7"/>
    <w:rsid w:val="00C60736"/>
    <w:rsid w:val="00C6664C"/>
    <w:rsid w:val="00C67907"/>
    <w:rsid w:val="00C736F6"/>
    <w:rsid w:val="00C752F8"/>
    <w:rsid w:val="00C80733"/>
    <w:rsid w:val="00C8523E"/>
    <w:rsid w:val="00C8589E"/>
    <w:rsid w:val="00C8599C"/>
    <w:rsid w:val="00C86495"/>
    <w:rsid w:val="00C87F56"/>
    <w:rsid w:val="00CA2333"/>
    <w:rsid w:val="00CA4A46"/>
    <w:rsid w:val="00CA687E"/>
    <w:rsid w:val="00CB13E8"/>
    <w:rsid w:val="00CB455F"/>
    <w:rsid w:val="00CB629E"/>
    <w:rsid w:val="00CC02C0"/>
    <w:rsid w:val="00CC66D3"/>
    <w:rsid w:val="00CC701F"/>
    <w:rsid w:val="00CD29E0"/>
    <w:rsid w:val="00CD30D9"/>
    <w:rsid w:val="00CE3A4B"/>
    <w:rsid w:val="00CE6AF5"/>
    <w:rsid w:val="00CE7188"/>
    <w:rsid w:val="00CF54B0"/>
    <w:rsid w:val="00D048FC"/>
    <w:rsid w:val="00D13CAB"/>
    <w:rsid w:val="00D15773"/>
    <w:rsid w:val="00D266DC"/>
    <w:rsid w:val="00D26D65"/>
    <w:rsid w:val="00D375EB"/>
    <w:rsid w:val="00D45AE3"/>
    <w:rsid w:val="00D47BA6"/>
    <w:rsid w:val="00D5033F"/>
    <w:rsid w:val="00D50DF8"/>
    <w:rsid w:val="00D56BF2"/>
    <w:rsid w:val="00D56FAC"/>
    <w:rsid w:val="00D60A22"/>
    <w:rsid w:val="00D60EBA"/>
    <w:rsid w:val="00D65D5C"/>
    <w:rsid w:val="00D768D0"/>
    <w:rsid w:val="00D962CB"/>
    <w:rsid w:val="00D968F7"/>
    <w:rsid w:val="00D96F05"/>
    <w:rsid w:val="00DA4404"/>
    <w:rsid w:val="00DC18C3"/>
    <w:rsid w:val="00DC1C33"/>
    <w:rsid w:val="00DC33FA"/>
    <w:rsid w:val="00DD03A4"/>
    <w:rsid w:val="00DD3A2D"/>
    <w:rsid w:val="00DE10EF"/>
    <w:rsid w:val="00DE1BA8"/>
    <w:rsid w:val="00DE3C4C"/>
    <w:rsid w:val="00DE4CBD"/>
    <w:rsid w:val="00DE52C6"/>
    <w:rsid w:val="00E00175"/>
    <w:rsid w:val="00E163FB"/>
    <w:rsid w:val="00E21905"/>
    <w:rsid w:val="00E23562"/>
    <w:rsid w:val="00E31A28"/>
    <w:rsid w:val="00E41A07"/>
    <w:rsid w:val="00E42694"/>
    <w:rsid w:val="00E52DE4"/>
    <w:rsid w:val="00E60EC7"/>
    <w:rsid w:val="00E61C8D"/>
    <w:rsid w:val="00E64E0F"/>
    <w:rsid w:val="00E66C78"/>
    <w:rsid w:val="00E67953"/>
    <w:rsid w:val="00E81EC6"/>
    <w:rsid w:val="00E87757"/>
    <w:rsid w:val="00E91F94"/>
    <w:rsid w:val="00E9792F"/>
    <w:rsid w:val="00EA0730"/>
    <w:rsid w:val="00EA4C6B"/>
    <w:rsid w:val="00EB1DDD"/>
    <w:rsid w:val="00EC5FAE"/>
    <w:rsid w:val="00EE29B8"/>
    <w:rsid w:val="00EF4F33"/>
    <w:rsid w:val="00F0045D"/>
    <w:rsid w:val="00F03708"/>
    <w:rsid w:val="00F037D8"/>
    <w:rsid w:val="00F05658"/>
    <w:rsid w:val="00F05A19"/>
    <w:rsid w:val="00F05E16"/>
    <w:rsid w:val="00F11F0B"/>
    <w:rsid w:val="00F1252F"/>
    <w:rsid w:val="00F254B2"/>
    <w:rsid w:val="00F268B8"/>
    <w:rsid w:val="00F26C75"/>
    <w:rsid w:val="00F30BED"/>
    <w:rsid w:val="00F31CF5"/>
    <w:rsid w:val="00F362FF"/>
    <w:rsid w:val="00F36D67"/>
    <w:rsid w:val="00F4426E"/>
    <w:rsid w:val="00F47211"/>
    <w:rsid w:val="00F507C7"/>
    <w:rsid w:val="00F53500"/>
    <w:rsid w:val="00F56A94"/>
    <w:rsid w:val="00F602FC"/>
    <w:rsid w:val="00F65F9D"/>
    <w:rsid w:val="00F70005"/>
    <w:rsid w:val="00F72AB2"/>
    <w:rsid w:val="00F92173"/>
    <w:rsid w:val="00F972AC"/>
    <w:rsid w:val="00F97ADC"/>
    <w:rsid w:val="00FA7390"/>
    <w:rsid w:val="00FA7BD8"/>
    <w:rsid w:val="00FB5679"/>
    <w:rsid w:val="00FC47EF"/>
    <w:rsid w:val="00FC6BA9"/>
    <w:rsid w:val="00FD0B7D"/>
    <w:rsid w:val="00FE2FAF"/>
    <w:rsid w:val="00FE6773"/>
    <w:rsid w:val="00FE7CA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FC95E-1EAE-44AB-BAAC-3FE1A97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45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1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1458"/>
  </w:style>
  <w:style w:type="paragraph" w:styleId="a6">
    <w:name w:val="footer"/>
    <w:basedOn w:val="a"/>
    <w:link w:val="a7"/>
    <w:rsid w:val="002F145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F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1458"/>
    <w:pPr>
      <w:ind w:left="720"/>
      <w:contextualSpacing/>
    </w:pPr>
  </w:style>
  <w:style w:type="paragraph" w:customStyle="1" w:styleId="u">
    <w:name w:val="u"/>
    <w:basedOn w:val="a"/>
    <w:rsid w:val="005C3F19"/>
    <w:pPr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4A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Mishlanova_E</dc:creator>
  <cp:keywords/>
  <dc:description/>
  <cp:lastModifiedBy>Пользователь Windows</cp:lastModifiedBy>
  <cp:revision>14</cp:revision>
  <cp:lastPrinted>2017-03-26T09:23:00Z</cp:lastPrinted>
  <dcterms:created xsi:type="dcterms:W3CDTF">2017-03-03T09:33:00Z</dcterms:created>
  <dcterms:modified xsi:type="dcterms:W3CDTF">2019-02-18T11:10:00Z</dcterms:modified>
</cp:coreProperties>
</file>