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04.09.2018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0690/05/18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5904330410</w:t>
                  </w:r>
                </w:p>
                <w:p>
                  <w:r>
                    <w:t>Полное наименование: Общество с ограниченной ответственностью "КП СТРОЙ"</w:t>
                  </w:r>
                </w:p>
                <w:p>
                  <w:r>
                    <w:t>Краткое наименование: ООО "КП СТРОЙ"</w:t>
                  </w:r>
                </w:p>
                <w:p>
                  <w:r>
                    <w:t>Адрес: 614002, РФ, , г. Пермь, ул. Чернышевского, д. 15, корпус Б, помещение кв. 152</w:t>
                  </w:r>
                </w:p>
                <w:p>
                  <w:r>
                    <w:t>№ в реестре членов: 0690</w:t>
                  </w:r>
                </w:p>
                <w:p>
                  <w:r>
                    <w:t>Зарегистрирован в реестре: 24.01.2018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73-17 от 21.12.2017</w:t>
                  </w:r>
                </w:p>
                <w:p>
                  <w:r>
                    <w:t>Дата вступления в силу: 24.01.2018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04.09.2018:</w:t>
                  </w:r>
                </w:p>
                <w:p>
                  <w:r>
                    <w:t>1. Общая сумма действующих договоров: 33 379 442,77 руб</w:t>
                  </w:r>
                </w:p>
                <w:p>
                  <w:r>
                    <w:t>2. Количество действующих договоров: 6</w:t>
                  </w:r>
                </w:p>
                <w:p>
                  <w:r>
                    <w:t>3. Сумма неисполненных обязательств: 31 013 565,77 руб</w:t>
                  </w:r>
                </w:p>
                <w:p>
                  <w:r>
                    <w:t>4. Победы в конкурентных процедурах на текущий момент: 2</w:t>
                  </w:r>
                </w:p>
                <w:p>
                  <w:r>
                    <w:t>Сумма не заключенных договоров: 16 610 000 руб.</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73-17 от 21.12.2017)</w:t>
                  </w:r>
                </w:p>
                <w:p>
                  <w:r>
                    <w:t>Имеет в штате 2 специалистов, включенных в Национальный Реестр Специалистов (НРС):</w:t>
                  </w:r>
                </w:p>
                <w:p>
                  <w:r>
                    <w:t>С-59-090295 Падерин Виталий Владиславович</w:t>
                  </w:r>
                </w:p>
                <w:p>
                  <w:r>
                    <w:t>С-59-111635 Барабанов Вадим Петрович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