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29.05.2018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0496/04/18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5904198498</w:t>
                  </w:r>
                </w:p>
                <w:p>
                  <w:r>
                    <w:t>Полное наименование: Общество с ограниченной ответственностью "Приоритет"</w:t>
                  </w:r>
                </w:p>
                <w:p>
                  <w:r>
                    <w:t>Краткое наименование: ООО "Приоритет"</w:t>
                  </w:r>
                </w:p>
                <w:p>
                  <w:r>
                    <w:t>Адрес: 614045, РФ, Пермский край , г. Пермь, ул. Максима Горького, д. 9, помещение оф. 1 А</w:t>
                  </w:r>
                </w:p>
                <w:p>
                  <w:r>
                    <w:t>№ в реестре членов: 0496</w:t>
                  </w:r>
                </w:p>
                <w:p>
                  <w:r>
                    <w:t>Зарегистрирован в реестре: 20.12.2016</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67-16 от 20.12.2016</w:t>
                  </w:r>
                </w:p>
                <w:p>
                  <w:r>
                    <w:t>Дата вступления в силу: 20.12.2016</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500 000 000 рублей (Второй уровень ответственности)</w:t>
                  </w:r>
                </w:p>
                <w:p>
                  <w:r>
                    <w:t>а) объекты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Второй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500 000 000 руб</w:t>
                  </w:r>
                </w:p>
                <w:p>
                  <w:r>
                    <w:t/>
                  </w:r>
                </w:p>
                <w:p>
                  <w:r>
                    <w:t>По состоянию на 29.05.2018:</w:t>
                  </w:r>
                </w:p>
                <w:p>
                  <w:r>
                    <w:t>1. Общая сумма действующих договоров: 130 758 284,31 руб</w:t>
                  </w:r>
                </w:p>
                <w:p>
                  <w:r>
                    <w:t>2. Количество действующих договоров: 4</w:t>
                  </w:r>
                </w:p>
                <w:p>
                  <w:r>
                    <w:t>3. Сумма неисполненных обязательств: 130 758 284,31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51-17 от 11.09.2017)Имеет в штате 2 специалистов, включенных в Национальный Реестр Специалистов (НРС):</w:t>
                  </w:r>
                </w:p>
                <w:p>
                  <w:r>
                    <w:t>С-59-083323 Анкянец Наталья Юрьевна</w:t>
                  </w:r>
                </w:p>
                <w:p>
                  <w:r>
                    <w:t>С-59-083322 Кузнецов Евгений Сергеевич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